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0D1EDC" w14:textId="77777777" w:rsidR="009E3DD4" w:rsidRDefault="009E3DD4"/>
    <w:p w14:paraId="53BFF544" w14:textId="77777777" w:rsidR="00785B7B" w:rsidRPr="008B4AE4" w:rsidRDefault="00785B7B" w:rsidP="008B4AE4">
      <w:pPr>
        <w:pStyle w:val="Heading1"/>
        <w:rPr>
          <w:rFonts w:ascii="DM Sans" w:hAnsi="DM Sans"/>
        </w:rPr>
      </w:pPr>
      <w:r w:rsidRPr="008B4AE4">
        <w:rPr>
          <w:rFonts w:ascii="DM Sans" w:hAnsi="DM Sans"/>
        </w:rPr>
        <w:t>ADASS Spring Survey Topic Report: Co-production and National Adult Social Care Surveys</w:t>
      </w:r>
    </w:p>
    <w:p w14:paraId="0631180F" w14:textId="77777777" w:rsidR="00785B7B" w:rsidRDefault="00785B7B" w:rsidP="00785B7B">
      <w:pPr>
        <w:rPr>
          <w:rFonts w:ascii="DM Sans" w:hAnsi="DM Sans"/>
          <w:sz w:val="22"/>
          <w:szCs w:val="22"/>
        </w:rPr>
      </w:pPr>
    </w:p>
    <w:p w14:paraId="2474AF93" w14:textId="77777777" w:rsidR="00785B7B" w:rsidRPr="008B4AE4" w:rsidRDefault="00785B7B" w:rsidP="008B4AE4">
      <w:pPr>
        <w:pStyle w:val="Heading2"/>
        <w:rPr>
          <w:rFonts w:ascii="DM Sans" w:hAnsi="DM Sans"/>
        </w:rPr>
      </w:pPr>
      <w:r w:rsidRPr="008B4AE4">
        <w:rPr>
          <w:rFonts w:ascii="DM Sans" w:hAnsi="DM Sans"/>
        </w:rPr>
        <w:t>Introduction</w:t>
      </w:r>
    </w:p>
    <w:p w14:paraId="2B804FC1" w14:textId="77777777" w:rsidR="00785B7B" w:rsidRPr="00143F2F" w:rsidRDefault="00785B7B" w:rsidP="00785B7B">
      <w:pPr>
        <w:keepNext/>
        <w:spacing w:after="0" w:line="240" w:lineRule="auto"/>
        <w:rPr>
          <w:rFonts w:ascii="DM Sans" w:hAnsi="DM Sans"/>
        </w:rPr>
      </w:pPr>
    </w:p>
    <w:p w14:paraId="74805F2D" w14:textId="77777777" w:rsidR="00785B7B" w:rsidRPr="00627FE9" w:rsidRDefault="00785B7B" w:rsidP="00785B7B">
      <w:pPr>
        <w:keepNext/>
        <w:spacing w:after="0" w:line="240" w:lineRule="auto"/>
        <w:rPr>
          <w:rFonts w:ascii="DM Sans" w:hAnsi="DM Sans"/>
          <w:sz w:val="22"/>
          <w:szCs w:val="22"/>
        </w:rPr>
      </w:pPr>
      <w:r w:rsidRPr="00627FE9">
        <w:rPr>
          <w:rFonts w:ascii="DM Sans" w:hAnsi="DM Sans"/>
          <w:sz w:val="22"/>
          <w:szCs w:val="22"/>
        </w:rPr>
        <w:t xml:space="preserve">Co-production is vital because it centres the views of those who draw on care and support, ensuring services reflect real needs and aspirations rather than assumptions. </w:t>
      </w:r>
    </w:p>
    <w:p w14:paraId="7BD026CC" w14:textId="77777777" w:rsidR="00785B7B" w:rsidRPr="00627FE9" w:rsidRDefault="00785B7B" w:rsidP="00785B7B">
      <w:pPr>
        <w:keepNext/>
        <w:spacing w:after="0" w:line="240" w:lineRule="auto"/>
        <w:rPr>
          <w:rFonts w:ascii="DM Sans" w:hAnsi="DM Sans"/>
          <w:sz w:val="22"/>
          <w:szCs w:val="22"/>
        </w:rPr>
      </w:pPr>
    </w:p>
    <w:p w14:paraId="7B6D5E36" w14:textId="77777777" w:rsidR="00785B7B" w:rsidRPr="00627FE9" w:rsidRDefault="00785B7B" w:rsidP="00785B7B">
      <w:pPr>
        <w:keepNext/>
        <w:spacing w:after="0" w:line="240" w:lineRule="auto"/>
        <w:rPr>
          <w:rFonts w:ascii="DM Sans" w:hAnsi="DM Sans"/>
          <w:bCs/>
          <w:sz w:val="22"/>
          <w:szCs w:val="22"/>
        </w:rPr>
      </w:pPr>
      <w:r w:rsidRPr="00627FE9">
        <w:rPr>
          <w:rFonts w:ascii="DM Sans" w:hAnsi="DM Sans"/>
          <w:sz w:val="22"/>
          <w:szCs w:val="22"/>
        </w:rPr>
        <w:t xml:space="preserve">For the last three years, ADASS has used our Spring Survey to ask councils about their approach to co-production for adult social care. Between 2024 and 2025, an increasing proportion of councils developed fully resourced co-production plans (up from 20% to 33%), while fewer were still in the planning phase (down from 70% to 50%). </w:t>
      </w:r>
      <w:r w:rsidRPr="00627FE9">
        <w:rPr>
          <w:rFonts w:ascii="DM Sans" w:hAnsi="DM Sans"/>
          <w:bCs/>
          <w:sz w:val="22"/>
          <w:szCs w:val="22"/>
        </w:rPr>
        <w:t xml:space="preserve">When we asked again this year, there hadn’t been any significant increase in the proportion of respondents saying they had an agreed plan, but fewer areas were reporting only pockets of good practice. No respondents said this wasn’t a priority for their council. </w:t>
      </w:r>
    </w:p>
    <w:p w14:paraId="2DC4326F" w14:textId="77777777" w:rsidR="00785B7B" w:rsidRPr="00143F2F" w:rsidRDefault="00785B7B" w:rsidP="00785B7B">
      <w:pPr>
        <w:keepNext/>
        <w:spacing w:after="0" w:line="240" w:lineRule="auto"/>
        <w:rPr>
          <w:rFonts w:ascii="DM Sans" w:hAnsi="DM Sans"/>
          <w:bCs/>
        </w:rPr>
      </w:pPr>
    </w:p>
    <w:p w14:paraId="5ACF86B1" w14:textId="77777777" w:rsidR="00785B7B" w:rsidRPr="008B4AE4" w:rsidRDefault="00785B7B" w:rsidP="00785B7B">
      <w:pPr>
        <w:rPr>
          <w:rFonts w:ascii="DM Sans" w:hAnsi="DM Sans"/>
          <w:i/>
          <w:iCs/>
          <w:color w:val="920146" w:themeColor="accent1"/>
          <w:sz w:val="20"/>
          <w:szCs w:val="20"/>
        </w:rPr>
      </w:pPr>
      <w:r w:rsidRPr="008B4AE4">
        <w:rPr>
          <w:rFonts w:ascii="DM Sans" w:hAnsi="DM Sans"/>
          <w:i/>
          <w:iCs/>
          <w:color w:val="920146" w:themeColor="accent1"/>
          <w:sz w:val="20"/>
          <w:szCs w:val="20"/>
        </w:rPr>
        <w:t>Figure 1 Describing councils’ approaches to co-production</w:t>
      </w:r>
    </w:p>
    <w:tbl>
      <w:tblPr>
        <w:tblStyle w:val="TableGrid"/>
        <w:tblW w:w="0" w:type="auto"/>
        <w:tblLook w:val="04A0" w:firstRow="1" w:lastRow="0" w:firstColumn="1" w:lastColumn="0" w:noHBand="0" w:noVBand="1"/>
      </w:tblPr>
      <w:tblGrid>
        <w:gridCol w:w="5857"/>
        <w:gridCol w:w="1535"/>
        <w:gridCol w:w="1532"/>
        <w:gridCol w:w="1532"/>
      </w:tblGrid>
      <w:tr w:rsidR="00785B7B" w:rsidRPr="00627FE9" w14:paraId="2106B1C1" w14:textId="77777777" w:rsidTr="007A1431">
        <w:tc>
          <w:tcPr>
            <w:tcW w:w="0" w:type="auto"/>
            <w:shd w:val="clear" w:color="auto" w:fill="002060"/>
          </w:tcPr>
          <w:p w14:paraId="666F213F" w14:textId="77777777" w:rsidR="00785B7B" w:rsidRPr="00627FE9" w:rsidRDefault="00785B7B" w:rsidP="007A1431">
            <w:pPr>
              <w:keepNext/>
              <w:rPr>
                <w:rFonts w:ascii="DM Sans" w:hAnsi="DM Sans"/>
                <w:b/>
                <w:color w:val="FFFFFF" w:themeColor="background1"/>
                <w:sz w:val="22"/>
                <w:szCs w:val="22"/>
              </w:rPr>
            </w:pPr>
          </w:p>
        </w:tc>
        <w:tc>
          <w:tcPr>
            <w:tcW w:w="0" w:type="auto"/>
            <w:shd w:val="clear" w:color="auto" w:fill="002060"/>
          </w:tcPr>
          <w:p w14:paraId="505B4BC5" w14:textId="77777777" w:rsidR="00785B7B" w:rsidRPr="00627FE9" w:rsidRDefault="00785B7B" w:rsidP="007A1431">
            <w:pPr>
              <w:keepNext/>
              <w:jc w:val="center"/>
              <w:rPr>
                <w:rFonts w:ascii="DM Sans" w:hAnsi="DM Sans"/>
                <w:b/>
                <w:color w:val="FFFFFF" w:themeColor="background1"/>
                <w:sz w:val="22"/>
                <w:szCs w:val="22"/>
              </w:rPr>
            </w:pPr>
            <w:r w:rsidRPr="00627FE9">
              <w:rPr>
                <w:rFonts w:ascii="DM Sans" w:hAnsi="DM Sans"/>
                <w:b/>
                <w:color w:val="FFFFFF" w:themeColor="background1"/>
                <w:sz w:val="22"/>
                <w:szCs w:val="22"/>
              </w:rPr>
              <w:t>2024</w:t>
            </w:r>
          </w:p>
          <w:p w14:paraId="5976B542" w14:textId="77777777" w:rsidR="00785B7B" w:rsidRPr="00627FE9" w:rsidRDefault="00785B7B" w:rsidP="007A1431">
            <w:pPr>
              <w:keepNext/>
              <w:jc w:val="center"/>
              <w:rPr>
                <w:rFonts w:ascii="DM Sans" w:hAnsi="DM Sans"/>
                <w:b/>
                <w:color w:val="FFFFFF" w:themeColor="background1"/>
                <w:sz w:val="22"/>
                <w:szCs w:val="22"/>
              </w:rPr>
            </w:pPr>
            <w:r w:rsidRPr="00627FE9">
              <w:rPr>
                <w:rFonts w:ascii="DM Sans" w:hAnsi="DM Sans"/>
                <w:b/>
                <w:color w:val="FFFFFF" w:themeColor="background1"/>
                <w:sz w:val="22"/>
                <w:szCs w:val="22"/>
              </w:rPr>
              <w:t>(145 responses)</w:t>
            </w:r>
          </w:p>
        </w:tc>
        <w:tc>
          <w:tcPr>
            <w:tcW w:w="0" w:type="auto"/>
            <w:shd w:val="clear" w:color="auto" w:fill="002060"/>
          </w:tcPr>
          <w:p w14:paraId="3A148602" w14:textId="77777777" w:rsidR="00785B7B" w:rsidRPr="00627FE9" w:rsidRDefault="00785B7B" w:rsidP="007A1431">
            <w:pPr>
              <w:keepNext/>
              <w:jc w:val="center"/>
              <w:rPr>
                <w:rFonts w:ascii="DM Sans" w:hAnsi="DM Sans"/>
                <w:b/>
                <w:color w:val="FFFFFF" w:themeColor="background1"/>
                <w:sz w:val="22"/>
                <w:szCs w:val="22"/>
              </w:rPr>
            </w:pPr>
            <w:r w:rsidRPr="00627FE9">
              <w:rPr>
                <w:rFonts w:ascii="DM Sans" w:hAnsi="DM Sans"/>
                <w:b/>
                <w:color w:val="FFFFFF" w:themeColor="background1"/>
                <w:sz w:val="22"/>
                <w:szCs w:val="22"/>
              </w:rPr>
              <w:t>2025</w:t>
            </w:r>
          </w:p>
          <w:p w14:paraId="4065DD2F" w14:textId="77777777" w:rsidR="00785B7B" w:rsidRPr="00627FE9" w:rsidRDefault="00785B7B" w:rsidP="007A1431">
            <w:pPr>
              <w:keepNext/>
              <w:jc w:val="center"/>
              <w:rPr>
                <w:rFonts w:ascii="DM Sans" w:hAnsi="DM Sans"/>
                <w:b/>
                <w:color w:val="FFFFFF" w:themeColor="background1"/>
                <w:sz w:val="22"/>
                <w:szCs w:val="22"/>
              </w:rPr>
            </w:pPr>
            <w:r w:rsidRPr="00627FE9">
              <w:rPr>
                <w:rFonts w:ascii="DM Sans" w:hAnsi="DM Sans"/>
                <w:b/>
                <w:color w:val="FFFFFF" w:themeColor="background1"/>
                <w:sz w:val="22"/>
                <w:szCs w:val="22"/>
              </w:rPr>
              <w:t>(126 responses)</w:t>
            </w:r>
          </w:p>
        </w:tc>
        <w:tc>
          <w:tcPr>
            <w:tcW w:w="0" w:type="auto"/>
            <w:shd w:val="clear" w:color="auto" w:fill="002060"/>
          </w:tcPr>
          <w:p w14:paraId="1EE3217A" w14:textId="77777777" w:rsidR="00785B7B" w:rsidRPr="00627FE9" w:rsidRDefault="00785B7B" w:rsidP="007A1431">
            <w:pPr>
              <w:keepNext/>
              <w:jc w:val="center"/>
              <w:rPr>
                <w:rFonts w:ascii="DM Sans" w:hAnsi="DM Sans"/>
                <w:b/>
                <w:color w:val="FFFFFF" w:themeColor="background1"/>
                <w:sz w:val="22"/>
                <w:szCs w:val="22"/>
              </w:rPr>
            </w:pPr>
            <w:r w:rsidRPr="00627FE9">
              <w:rPr>
                <w:rFonts w:ascii="DM Sans" w:hAnsi="DM Sans"/>
                <w:b/>
                <w:color w:val="FFFFFF" w:themeColor="background1"/>
                <w:sz w:val="22"/>
                <w:szCs w:val="22"/>
              </w:rPr>
              <w:t>2026</w:t>
            </w:r>
          </w:p>
          <w:p w14:paraId="0A881127" w14:textId="77777777" w:rsidR="00785B7B" w:rsidRPr="00627FE9" w:rsidRDefault="00785B7B" w:rsidP="007A1431">
            <w:pPr>
              <w:keepNext/>
              <w:jc w:val="center"/>
              <w:rPr>
                <w:rFonts w:ascii="DM Sans" w:hAnsi="DM Sans"/>
                <w:b/>
                <w:color w:val="FFFFFF" w:themeColor="background1"/>
                <w:sz w:val="22"/>
                <w:szCs w:val="22"/>
              </w:rPr>
            </w:pPr>
            <w:r w:rsidRPr="00627FE9">
              <w:rPr>
                <w:rFonts w:ascii="DM Sans" w:hAnsi="DM Sans"/>
                <w:b/>
                <w:color w:val="FFFFFF" w:themeColor="background1"/>
                <w:sz w:val="22"/>
                <w:szCs w:val="22"/>
              </w:rPr>
              <w:t>(129 responses)</w:t>
            </w:r>
          </w:p>
        </w:tc>
      </w:tr>
      <w:tr w:rsidR="00785B7B" w:rsidRPr="00627FE9" w14:paraId="40940671" w14:textId="77777777" w:rsidTr="007A1431">
        <w:tc>
          <w:tcPr>
            <w:tcW w:w="0" w:type="auto"/>
          </w:tcPr>
          <w:p w14:paraId="18DDEF84" w14:textId="77777777" w:rsidR="00785B7B" w:rsidRPr="00627FE9" w:rsidRDefault="00785B7B" w:rsidP="007A1431">
            <w:pPr>
              <w:keepNext/>
              <w:rPr>
                <w:rFonts w:ascii="DM Sans" w:hAnsi="DM Sans"/>
                <w:bCs/>
                <w:sz w:val="22"/>
                <w:szCs w:val="22"/>
              </w:rPr>
            </w:pPr>
            <w:r w:rsidRPr="00627FE9">
              <w:rPr>
                <w:rFonts w:ascii="DM Sans" w:hAnsi="DM Sans"/>
                <w:bCs/>
                <w:sz w:val="22"/>
                <w:szCs w:val="22"/>
              </w:rPr>
              <w:t>My council has an agreed and resourced plan to develop and embed co-production in a systematic away across the full range of social care functions/activities</w:t>
            </w:r>
          </w:p>
        </w:tc>
        <w:tc>
          <w:tcPr>
            <w:tcW w:w="0" w:type="auto"/>
          </w:tcPr>
          <w:p w14:paraId="153A497D" w14:textId="77777777" w:rsidR="00785B7B" w:rsidRPr="00627FE9" w:rsidRDefault="00785B7B" w:rsidP="007A1431">
            <w:pPr>
              <w:keepNext/>
              <w:jc w:val="center"/>
              <w:rPr>
                <w:rFonts w:ascii="DM Sans" w:hAnsi="DM Sans"/>
                <w:bCs/>
                <w:sz w:val="22"/>
                <w:szCs w:val="22"/>
              </w:rPr>
            </w:pPr>
            <w:r w:rsidRPr="00627FE9">
              <w:rPr>
                <w:rFonts w:ascii="DM Sans" w:hAnsi="DM Sans"/>
                <w:bCs/>
                <w:sz w:val="22"/>
                <w:szCs w:val="22"/>
              </w:rPr>
              <w:t>20%</w:t>
            </w:r>
          </w:p>
        </w:tc>
        <w:tc>
          <w:tcPr>
            <w:tcW w:w="0" w:type="auto"/>
          </w:tcPr>
          <w:p w14:paraId="7821EC2A" w14:textId="77777777" w:rsidR="00785B7B" w:rsidRPr="00627FE9" w:rsidRDefault="00785B7B" w:rsidP="007A1431">
            <w:pPr>
              <w:keepNext/>
              <w:jc w:val="center"/>
              <w:rPr>
                <w:rFonts w:ascii="DM Sans" w:hAnsi="DM Sans"/>
                <w:bCs/>
                <w:sz w:val="22"/>
                <w:szCs w:val="22"/>
              </w:rPr>
            </w:pPr>
            <w:r w:rsidRPr="00627FE9">
              <w:rPr>
                <w:rFonts w:ascii="DM Sans" w:hAnsi="DM Sans"/>
                <w:bCs/>
                <w:sz w:val="22"/>
                <w:szCs w:val="22"/>
              </w:rPr>
              <w:t>33%</w:t>
            </w:r>
          </w:p>
        </w:tc>
        <w:tc>
          <w:tcPr>
            <w:tcW w:w="0" w:type="auto"/>
          </w:tcPr>
          <w:p w14:paraId="486E0A75" w14:textId="77777777" w:rsidR="00785B7B" w:rsidRPr="00627FE9" w:rsidRDefault="00785B7B" w:rsidP="007A1431">
            <w:pPr>
              <w:keepNext/>
              <w:jc w:val="center"/>
              <w:rPr>
                <w:rFonts w:ascii="DM Sans" w:hAnsi="DM Sans"/>
                <w:bCs/>
                <w:sz w:val="22"/>
                <w:szCs w:val="22"/>
              </w:rPr>
            </w:pPr>
            <w:r w:rsidRPr="00627FE9">
              <w:rPr>
                <w:rFonts w:ascii="DM Sans" w:hAnsi="DM Sans"/>
                <w:bCs/>
                <w:sz w:val="22"/>
                <w:szCs w:val="22"/>
              </w:rPr>
              <w:t>33%</w:t>
            </w:r>
          </w:p>
        </w:tc>
      </w:tr>
      <w:tr w:rsidR="00785B7B" w:rsidRPr="00627FE9" w14:paraId="1093EBDB" w14:textId="77777777" w:rsidTr="007A1431">
        <w:tc>
          <w:tcPr>
            <w:tcW w:w="0" w:type="auto"/>
          </w:tcPr>
          <w:p w14:paraId="09C7F206" w14:textId="77777777" w:rsidR="00785B7B" w:rsidRPr="00627FE9" w:rsidRDefault="00785B7B" w:rsidP="007A1431">
            <w:pPr>
              <w:keepNext/>
              <w:rPr>
                <w:rFonts w:ascii="DM Sans" w:hAnsi="DM Sans"/>
                <w:bCs/>
                <w:sz w:val="22"/>
                <w:szCs w:val="22"/>
              </w:rPr>
            </w:pPr>
            <w:r w:rsidRPr="00627FE9">
              <w:rPr>
                <w:rFonts w:ascii="DM Sans" w:hAnsi="DM Sans"/>
                <w:bCs/>
                <w:sz w:val="22"/>
                <w:szCs w:val="22"/>
              </w:rPr>
              <w:t>My council is actively working towards creating a systematic and resourced approach to develop and embed co-production across social care.</w:t>
            </w:r>
          </w:p>
        </w:tc>
        <w:tc>
          <w:tcPr>
            <w:tcW w:w="0" w:type="auto"/>
          </w:tcPr>
          <w:p w14:paraId="569C82E8" w14:textId="77777777" w:rsidR="00785B7B" w:rsidRPr="00627FE9" w:rsidRDefault="00785B7B" w:rsidP="007A1431">
            <w:pPr>
              <w:keepNext/>
              <w:jc w:val="center"/>
              <w:rPr>
                <w:rFonts w:ascii="DM Sans" w:hAnsi="DM Sans"/>
                <w:bCs/>
                <w:sz w:val="22"/>
                <w:szCs w:val="22"/>
              </w:rPr>
            </w:pPr>
            <w:r w:rsidRPr="00627FE9">
              <w:rPr>
                <w:rFonts w:ascii="DM Sans" w:hAnsi="DM Sans"/>
                <w:bCs/>
                <w:sz w:val="22"/>
                <w:szCs w:val="22"/>
              </w:rPr>
              <w:t>70%</w:t>
            </w:r>
          </w:p>
        </w:tc>
        <w:tc>
          <w:tcPr>
            <w:tcW w:w="0" w:type="auto"/>
          </w:tcPr>
          <w:p w14:paraId="4D56D6FF" w14:textId="77777777" w:rsidR="00785B7B" w:rsidRPr="00627FE9" w:rsidRDefault="00785B7B" w:rsidP="007A1431">
            <w:pPr>
              <w:keepNext/>
              <w:jc w:val="center"/>
              <w:rPr>
                <w:rFonts w:ascii="DM Sans" w:hAnsi="DM Sans"/>
                <w:bCs/>
                <w:sz w:val="22"/>
                <w:szCs w:val="22"/>
              </w:rPr>
            </w:pPr>
            <w:r w:rsidRPr="00627FE9">
              <w:rPr>
                <w:rFonts w:ascii="DM Sans" w:hAnsi="DM Sans"/>
                <w:bCs/>
                <w:sz w:val="22"/>
                <w:szCs w:val="22"/>
              </w:rPr>
              <w:t>50%</w:t>
            </w:r>
          </w:p>
        </w:tc>
        <w:tc>
          <w:tcPr>
            <w:tcW w:w="0" w:type="auto"/>
          </w:tcPr>
          <w:p w14:paraId="1782D0E0" w14:textId="77777777" w:rsidR="00785B7B" w:rsidRPr="00627FE9" w:rsidRDefault="00785B7B" w:rsidP="007A1431">
            <w:pPr>
              <w:keepNext/>
              <w:jc w:val="center"/>
              <w:rPr>
                <w:rFonts w:ascii="DM Sans" w:hAnsi="DM Sans"/>
                <w:bCs/>
                <w:sz w:val="22"/>
                <w:szCs w:val="22"/>
              </w:rPr>
            </w:pPr>
            <w:r w:rsidRPr="00627FE9">
              <w:rPr>
                <w:rFonts w:ascii="DM Sans" w:hAnsi="DM Sans"/>
                <w:bCs/>
                <w:sz w:val="22"/>
                <w:szCs w:val="22"/>
              </w:rPr>
              <w:t>54%</w:t>
            </w:r>
          </w:p>
        </w:tc>
      </w:tr>
      <w:tr w:rsidR="00785B7B" w:rsidRPr="00627FE9" w14:paraId="1F56571B" w14:textId="77777777" w:rsidTr="007A1431">
        <w:tc>
          <w:tcPr>
            <w:tcW w:w="0" w:type="auto"/>
          </w:tcPr>
          <w:p w14:paraId="15CBF92B" w14:textId="77777777" w:rsidR="00785B7B" w:rsidRPr="00627FE9" w:rsidRDefault="00785B7B" w:rsidP="007A1431">
            <w:pPr>
              <w:keepNext/>
              <w:rPr>
                <w:rFonts w:ascii="DM Sans" w:hAnsi="DM Sans"/>
                <w:bCs/>
                <w:sz w:val="22"/>
                <w:szCs w:val="22"/>
              </w:rPr>
            </w:pPr>
            <w:r w:rsidRPr="00627FE9">
              <w:rPr>
                <w:rFonts w:ascii="DM Sans" w:hAnsi="DM Sans"/>
                <w:bCs/>
                <w:sz w:val="22"/>
                <w:szCs w:val="22"/>
              </w:rPr>
              <w:t>There are pockets of good practice across social care but we don’t yet have a plan for developing a systematic approach to co-production.</w:t>
            </w:r>
          </w:p>
        </w:tc>
        <w:tc>
          <w:tcPr>
            <w:tcW w:w="0" w:type="auto"/>
          </w:tcPr>
          <w:p w14:paraId="4D229A79" w14:textId="77777777" w:rsidR="00785B7B" w:rsidRPr="00627FE9" w:rsidRDefault="00785B7B" w:rsidP="007A1431">
            <w:pPr>
              <w:keepNext/>
              <w:jc w:val="center"/>
              <w:rPr>
                <w:rFonts w:ascii="DM Sans" w:hAnsi="DM Sans"/>
                <w:bCs/>
                <w:sz w:val="22"/>
                <w:szCs w:val="22"/>
              </w:rPr>
            </w:pPr>
            <w:r w:rsidRPr="00627FE9">
              <w:rPr>
                <w:rFonts w:ascii="DM Sans" w:hAnsi="DM Sans"/>
                <w:bCs/>
                <w:sz w:val="22"/>
                <w:szCs w:val="22"/>
              </w:rPr>
              <w:t>10%</w:t>
            </w:r>
          </w:p>
        </w:tc>
        <w:tc>
          <w:tcPr>
            <w:tcW w:w="0" w:type="auto"/>
          </w:tcPr>
          <w:p w14:paraId="438CE21B" w14:textId="77777777" w:rsidR="00785B7B" w:rsidRPr="00627FE9" w:rsidRDefault="00785B7B" w:rsidP="007A1431">
            <w:pPr>
              <w:keepNext/>
              <w:jc w:val="center"/>
              <w:rPr>
                <w:rFonts w:ascii="DM Sans" w:hAnsi="DM Sans"/>
                <w:bCs/>
                <w:sz w:val="22"/>
                <w:szCs w:val="22"/>
              </w:rPr>
            </w:pPr>
            <w:r w:rsidRPr="00627FE9">
              <w:rPr>
                <w:rFonts w:ascii="DM Sans" w:hAnsi="DM Sans"/>
                <w:bCs/>
                <w:sz w:val="22"/>
                <w:szCs w:val="22"/>
              </w:rPr>
              <w:t>17%</w:t>
            </w:r>
          </w:p>
        </w:tc>
        <w:tc>
          <w:tcPr>
            <w:tcW w:w="0" w:type="auto"/>
          </w:tcPr>
          <w:p w14:paraId="0ECB10F6" w14:textId="77777777" w:rsidR="00785B7B" w:rsidRPr="00627FE9" w:rsidRDefault="00785B7B" w:rsidP="007A1431">
            <w:pPr>
              <w:keepNext/>
              <w:jc w:val="center"/>
              <w:rPr>
                <w:rFonts w:ascii="DM Sans" w:hAnsi="DM Sans"/>
                <w:bCs/>
                <w:sz w:val="22"/>
                <w:szCs w:val="22"/>
              </w:rPr>
            </w:pPr>
            <w:r w:rsidRPr="00627FE9">
              <w:rPr>
                <w:rFonts w:ascii="DM Sans" w:hAnsi="DM Sans"/>
                <w:bCs/>
                <w:sz w:val="22"/>
                <w:szCs w:val="22"/>
              </w:rPr>
              <w:t>12%</w:t>
            </w:r>
          </w:p>
        </w:tc>
      </w:tr>
      <w:tr w:rsidR="00785B7B" w:rsidRPr="00627FE9" w14:paraId="36544323" w14:textId="77777777" w:rsidTr="007A1431">
        <w:tc>
          <w:tcPr>
            <w:tcW w:w="0" w:type="auto"/>
          </w:tcPr>
          <w:p w14:paraId="4E5860F4" w14:textId="77777777" w:rsidR="00785B7B" w:rsidRPr="00627FE9" w:rsidRDefault="00785B7B" w:rsidP="007A1431">
            <w:pPr>
              <w:keepNext/>
              <w:rPr>
                <w:rFonts w:ascii="DM Sans" w:hAnsi="DM Sans"/>
                <w:bCs/>
                <w:sz w:val="22"/>
                <w:szCs w:val="22"/>
              </w:rPr>
            </w:pPr>
            <w:r w:rsidRPr="00627FE9">
              <w:rPr>
                <w:rFonts w:ascii="DM Sans" w:hAnsi="DM Sans"/>
                <w:bCs/>
                <w:sz w:val="22"/>
                <w:szCs w:val="22"/>
              </w:rPr>
              <w:t>This is not a current priority for my council</w:t>
            </w:r>
          </w:p>
        </w:tc>
        <w:tc>
          <w:tcPr>
            <w:tcW w:w="0" w:type="auto"/>
          </w:tcPr>
          <w:p w14:paraId="2F8C48AF" w14:textId="77777777" w:rsidR="00785B7B" w:rsidRPr="00627FE9" w:rsidRDefault="00785B7B" w:rsidP="007A1431">
            <w:pPr>
              <w:keepNext/>
              <w:jc w:val="center"/>
              <w:rPr>
                <w:rFonts w:ascii="DM Sans" w:hAnsi="DM Sans"/>
                <w:bCs/>
                <w:sz w:val="22"/>
                <w:szCs w:val="22"/>
              </w:rPr>
            </w:pPr>
            <w:r w:rsidRPr="00627FE9">
              <w:rPr>
                <w:rFonts w:ascii="DM Sans" w:hAnsi="DM Sans"/>
                <w:bCs/>
                <w:sz w:val="22"/>
                <w:szCs w:val="22"/>
              </w:rPr>
              <w:t>&lt;1%</w:t>
            </w:r>
          </w:p>
        </w:tc>
        <w:tc>
          <w:tcPr>
            <w:tcW w:w="0" w:type="auto"/>
          </w:tcPr>
          <w:p w14:paraId="33CD2576" w14:textId="77777777" w:rsidR="00785B7B" w:rsidRPr="00627FE9" w:rsidRDefault="00785B7B" w:rsidP="007A1431">
            <w:pPr>
              <w:keepNext/>
              <w:jc w:val="center"/>
              <w:rPr>
                <w:rFonts w:ascii="DM Sans" w:hAnsi="DM Sans"/>
                <w:bCs/>
                <w:sz w:val="22"/>
                <w:szCs w:val="22"/>
              </w:rPr>
            </w:pPr>
            <w:r w:rsidRPr="00627FE9">
              <w:rPr>
                <w:rFonts w:ascii="DM Sans" w:hAnsi="DM Sans"/>
                <w:bCs/>
                <w:sz w:val="22"/>
                <w:szCs w:val="22"/>
              </w:rPr>
              <w:t>&lt;1%</w:t>
            </w:r>
          </w:p>
        </w:tc>
        <w:tc>
          <w:tcPr>
            <w:tcW w:w="0" w:type="auto"/>
          </w:tcPr>
          <w:p w14:paraId="6022E912" w14:textId="77777777" w:rsidR="00785B7B" w:rsidRPr="00627FE9" w:rsidRDefault="00785B7B" w:rsidP="007A1431">
            <w:pPr>
              <w:keepNext/>
              <w:jc w:val="center"/>
              <w:rPr>
                <w:rFonts w:ascii="DM Sans" w:hAnsi="DM Sans"/>
                <w:bCs/>
                <w:sz w:val="22"/>
                <w:szCs w:val="22"/>
              </w:rPr>
            </w:pPr>
            <w:r w:rsidRPr="00627FE9">
              <w:rPr>
                <w:rFonts w:ascii="DM Sans" w:hAnsi="DM Sans"/>
                <w:bCs/>
                <w:sz w:val="22"/>
                <w:szCs w:val="22"/>
              </w:rPr>
              <w:t>0%</w:t>
            </w:r>
          </w:p>
        </w:tc>
      </w:tr>
    </w:tbl>
    <w:p w14:paraId="59A06942" w14:textId="77777777" w:rsidR="00785B7B" w:rsidRPr="00627FE9" w:rsidRDefault="00785B7B" w:rsidP="00785B7B">
      <w:pPr>
        <w:rPr>
          <w:rFonts w:ascii="DM Sans" w:hAnsi="DM Sans"/>
          <w:sz w:val="22"/>
          <w:szCs w:val="22"/>
        </w:rPr>
      </w:pPr>
    </w:p>
    <w:p w14:paraId="79F2F71E" w14:textId="77777777" w:rsidR="00785B7B" w:rsidRPr="00627FE9" w:rsidRDefault="00785B7B" w:rsidP="00785B7B">
      <w:pPr>
        <w:spacing w:after="0"/>
        <w:rPr>
          <w:rFonts w:ascii="DM Sans" w:hAnsi="DM Sans"/>
          <w:b/>
          <w:bCs/>
          <w:sz w:val="22"/>
          <w:szCs w:val="22"/>
        </w:rPr>
      </w:pPr>
      <w:r w:rsidRPr="00627FE9">
        <w:rPr>
          <w:rFonts w:ascii="DM Sans" w:hAnsi="DM Sans"/>
          <w:b/>
          <w:bCs/>
          <w:sz w:val="22"/>
          <w:szCs w:val="22"/>
        </w:rPr>
        <w:t>Adult Social Care and Survey of Carers in England</w:t>
      </w:r>
    </w:p>
    <w:p w14:paraId="78FF3A8C" w14:textId="77777777" w:rsidR="00785B7B" w:rsidRPr="00627FE9" w:rsidRDefault="00785B7B" w:rsidP="00785B7B">
      <w:pPr>
        <w:spacing w:after="0"/>
        <w:rPr>
          <w:rFonts w:ascii="DM Sans" w:hAnsi="DM Sans"/>
          <w:i/>
          <w:iCs/>
          <w:sz w:val="22"/>
          <w:szCs w:val="22"/>
        </w:rPr>
      </w:pPr>
      <w:r w:rsidRPr="00627FE9">
        <w:rPr>
          <w:rFonts w:ascii="DM Sans" w:hAnsi="DM Sans"/>
          <w:sz w:val="22"/>
          <w:szCs w:val="22"/>
        </w:rPr>
        <w:t xml:space="preserve">We worked with the ADASS Co-production Steering Group and the </w:t>
      </w:r>
      <w:hyperlink r:id="rId10" w:history="1">
        <w:r w:rsidRPr="00627FE9">
          <w:rPr>
            <w:rStyle w:val="Hyperlink"/>
            <w:rFonts w:ascii="DM Sans" w:hAnsi="DM Sans"/>
            <w:sz w:val="22"/>
            <w:szCs w:val="22"/>
          </w:rPr>
          <w:t>National Co-production Advisory Group</w:t>
        </w:r>
      </w:hyperlink>
      <w:r w:rsidRPr="00627FE9">
        <w:rPr>
          <w:rFonts w:ascii="DM Sans" w:hAnsi="DM Sans"/>
          <w:sz w:val="22"/>
          <w:szCs w:val="22"/>
        </w:rPr>
        <w:t xml:space="preserve"> to develop additional survey questions focused on the </w:t>
      </w:r>
      <w:hyperlink r:id="rId11" w:history="1">
        <w:r w:rsidRPr="00627FE9">
          <w:rPr>
            <w:rStyle w:val="Hyperlink"/>
            <w:rFonts w:ascii="DM Sans" w:hAnsi="DM Sans"/>
            <w:sz w:val="22"/>
            <w:szCs w:val="22"/>
          </w:rPr>
          <w:t>Adult Social Care Survey</w:t>
        </w:r>
      </w:hyperlink>
      <w:r w:rsidRPr="00627FE9">
        <w:rPr>
          <w:rFonts w:ascii="DM Sans" w:hAnsi="DM Sans"/>
          <w:sz w:val="22"/>
          <w:szCs w:val="22"/>
        </w:rPr>
        <w:t xml:space="preserve"> (ASCS) and </w:t>
      </w:r>
      <w:hyperlink r:id="rId12" w:history="1">
        <w:r w:rsidRPr="00627FE9">
          <w:rPr>
            <w:rStyle w:val="Hyperlink"/>
            <w:rFonts w:ascii="DM Sans" w:hAnsi="DM Sans"/>
            <w:sz w:val="22"/>
            <w:szCs w:val="22"/>
          </w:rPr>
          <w:t>Survey of Carers in England</w:t>
        </w:r>
      </w:hyperlink>
      <w:r w:rsidRPr="00627FE9">
        <w:rPr>
          <w:rFonts w:ascii="DM Sans" w:hAnsi="DM Sans"/>
          <w:sz w:val="22"/>
          <w:szCs w:val="22"/>
        </w:rPr>
        <w:t xml:space="preserve"> (SACE). Alongside other organisations, ADASS has been calling for improvements to these statutory surveys of people’s experiences of care and support for several years. This includes our recent </w:t>
      </w:r>
      <w:hyperlink r:id="rId13" w:history="1">
        <w:r w:rsidRPr="00627FE9">
          <w:rPr>
            <w:rStyle w:val="Hyperlink"/>
            <w:rFonts w:ascii="DM Sans" w:hAnsi="DM Sans"/>
            <w:sz w:val="22"/>
            <w:szCs w:val="22"/>
          </w:rPr>
          <w:t>Autumn Budget submission</w:t>
        </w:r>
      </w:hyperlink>
      <w:r w:rsidRPr="00627FE9">
        <w:rPr>
          <w:rFonts w:ascii="DM Sans" w:hAnsi="DM Sans"/>
          <w:sz w:val="22"/>
          <w:szCs w:val="22"/>
        </w:rPr>
        <w:t xml:space="preserve"> that called for Government to </w:t>
      </w:r>
      <w:r w:rsidRPr="00627FE9">
        <w:rPr>
          <w:rFonts w:ascii="DM Sans" w:hAnsi="DM Sans"/>
          <w:i/>
          <w:iCs/>
          <w:sz w:val="22"/>
          <w:szCs w:val="22"/>
        </w:rPr>
        <w:t xml:space="preserve">‘Co-produce new approaches to capture the views and experiences of people who draw on care and support, their </w:t>
      </w:r>
      <w:r w:rsidRPr="00627FE9">
        <w:rPr>
          <w:rFonts w:ascii="DM Sans" w:hAnsi="DM Sans"/>
          <w:i/>
          <w:iCs/>
          <w:sz w:val="22"/>
          <w:szCs w:val="22"/>
        </w:rPr>
        <w:lastRenderedPageBreak/>
        <w:t>carers and families of how they experience adult social care’.</w:t>
      </w:r>
    </w:p>
    <w:p w14:paraId="7276086A" w14:textId="77777777" w:rsidR="00785B7B" w:rsidRPr="00627FE9" w:rsidRDefault="00785B7B" w:rsidP="00785B7B">
      <w:pPr>
        <w:spacing w:after="0"/>
        <w:rPr>
          <w:rFonts w:ascii="DM Sans" w:hAnsi="DM Sans"/>
          <w:sz w:val="22"/>
          <w:szCs w:val="22"/>
        </w:rPr>
      </w:pPr>
    </w:p>
    <w:p w14:paraId="352DB894" w14:textId="77777777" w:rsidR="00785B7B" w:rsidRPr="00627FE9" w:rsidRDefault="00785B7B" w:rsidP="00785B7B">
      <w:pPr>
        <w:spacing w:after="0"/>
        <w:rPr>
          <w:rFonts w:ascii="DM Sans" w:hAnsi="DM Sans"/>
          <w:sz w:val="22"/>
          <w:szCs w:val="22"/>
        </w:rPr>
      </w:pPr>
      <w:r w:rsidRPr="00627FE9">
        <w:rPr>
          <w:rFonts w:ascii="DM Sans" w:hAnsi="DM Sans"/>
          <w:sz w:val="22"/>
          <w:szCs w:val="22"/>
        </w:rPr>
        <w:t>Directors were asked about how confident they are in both the adult social care survey and survey of carers in understanding peoples experiences in relation to their quality of life, the impact of services on their quality of life and their general health and wellbeing. Across these categories, only 4-6% of Directors were fully confident that both surveys were fit for purpose in providing a representative understanding of the experience.</w:t>
      </w:r>
    </w:p>
    <w:p w14:paraId="360ED929" w14:textId="77777777" w:rsidR="00785B7B" w:rsidRPr="00627FE9" w:rsidRDefault="00785B7B" w:rsidP="00785B7B">
      <w:pPr>
        <w:spacing w:after="0"/>
        <w:rPr>
          <w:rFonts w:ascii="DM Sans" w:hAnsi="DM Sans"/>
          <w:sz w:val="22"/>
          <w:szCs w:val="22"/>
        </w:rPr>
      </w:pPr>
    </w:p>
    <w:p w14:paraId="72ADDA1A" w14:textId="77777777" w:rsidR="00785B7B" w:rsidRPr="00627FE9" w:rsidRDefault="00785B7B" w:rsidP="00785B7B">
      <w:pPr>
        <w:spacing w:after="0"/>
        <w:rPr>
          <w:rFonts w:ascii="DM Sans" w:hAnsi="DM Sans"/>
          <w:color w:val="002060"/>
          <w:sz w:val="22"/>
          <w:szCs w:val="22"/>
        </w:rPr>
      </w:pPr>
      <w:r w:rsidRPr="00627FE9">
        <w:rPr>
          <w:rFonts w:ascii="DM Sans" w:hAnsi="DM Sans"/>
          <w:i/>
          <w:iCs/>
          <w:color w:val="002060"/>
          <w:sz w:val="22"/>
          <w:szCs w:val="22"/>
        </w:rPr>
        <w:t>‘Overall, our council views the surveys as resource-intensive, statistically fragile, insufficiently inclusive, and limited in their ability to support continuous improvement or provide meaningful insight into residents lived experiences’</w:t>
      </w:r>
      <w:r w:rsidRPr="00627FE9">
        <w:rPr>
          <w:rFonts w:ascii="DM Sans" w:hAnsi="DM Sans"/>
          <w:color w:val="002060"/>
          <w:sz w:val="22"/>
          <w:szCs w:val="22"/>
        </w:rPr>
        <w:t xml:space="preserve"> – Survey respondent </w:t>
      </w:r>
    </w:p>
    <w:p w14:paraId="1294F9FB" w14:textId="77777777" w:rsidR="00785B7B" w:rsidRDefault="00785B7B" w:rsidP="00785B7B">
      <w:pPr>
        <w:rPr>
          <w:rFonts w:ascii="DM Sans" w:hAnsi="DM Sans"/>
          <w:i/>
          <w:iCs/>
          <w:sz w:val="20"/>
          <w:szCs w:val="20"/>
        </w:rPr>
      </w:pPr>
    </w:p>
    <w:p w14:paraId="7846C043" w14:textId="77777777" w:rsidR="00785B7B" w:rsidRPr="008B4AE4" w:rsidRDefault="00785B7B" w:rsidP="00785B7B">
      <w:pPr>
        <w:rPr>
          <w:rFonts w:ascii="DM Sans" w:hAnsi="DM Sans"/>
          <w:color w:val="920146" w:themeColor="accent1"/>
          <w:sz w:val="20"/>
          <w:szCs w:val="20"/>
        </w:rPr>
      </w:pPr>
      <w:r w:rsidRPr="008B4AE4">
        <w:rPr>
          <w:rFonts w:ascii="DM Sans" w:hAnsi="DM Sans"/>
          <w:i/>
          <w:iCs/>
          <w:color w:val="920146" w:themeColor="accent1"/>
          <w:sz w:val="20"/>
          <w:szCs w:val="20"/>
        </w:rPr>
        <w:t>Figure 2 How confident are you that the current surveys are fit for purpose in providing a representative understanding of the experience of adult social care service users and their carers in terms of:</w:t>
      </w:r>
    </w:p>
    <w:tbl>
      <w:tblPr>
        <w:tblW w:w="5000" w:type="pct"/>
        <w:tblCellMar>
          <w:left w:w="0" w:type="dxa"/>
          <w:right w:w="0" w:type="dxa"/>
        </w:tblCellMar>
        <w:tblLook w:val="04A0" w:firstRow="1" w:lastRow="0" w:firstColumn="1" w:lastColumn="0" w:noHBand="0" w:noVBand="1"/>
      </w:tblPr>
      <w:tblGrid>
        <w:gridCol w:w="2742"/>
        <w:gridCol w:w="1914"/>
        <w:gridCol w:w="1930"/>
        <w:gridCol w:w="1930"/>
        <w:gridCol w:w="1930"/>
      </w:tblGrid>
      <w:tr w:rsidR="00785B7B" w:rsidRPr="00627FE9" w14:paraId="378E495E" w14:textId="77777777" w:rsidTr="007A1431">
        <w:trPr>
          <w:trHeight w:val="919"/>
        </w:trPr>
        <w:tc>
          <w:tcPr>
            <w:tcW w:w="1312" w:type="pct"/>
            <w:tcBorders>
              <w:top w:val="single" w:sz="8" w:space="0" w:color="000000"/>
              <w:left w:val="single" w:sz="8" w:space="0" w:color="000000"/>
              <w:bottom w:val="single" w:sz="8" w:space="0" w:color="000000"/>
              <w:right w:val="single" w:sz="8" w:space="0" w:color="000000"/>
            </w:tcBorders>
            <w:shd w:val="clear" w:color="auto" w:fill="920146"/>
            <w:tcMar>
              <w:top w:w="15" w:type="dxa"/>
              <w:left w:w="108" w:type="dxa"/>
              <w:bottom w:w="0" w:type="dxa"/>
              <w:right w:w="108" w:type="dxa"/>
            </w:tcMar>
            <w:vAlign w:val="center"/>
            <w:hideMark/>
          </w:tcPr>
          <w:p w14:paraId="4D4ABF61" w14:textId="77777777" w:rsidR="00785B7B" w:rsidRPr="00627FE9" w:rsidRDefault="00785B7B" w:rsidP="007A1431">
            <w:pPr>
              <w:rPr>
                <w:rFonts w:ascii="DM Sans" w:hAnsi="DM Sans"/>
                <w:sz w:val="22"/>
                <w:szCs w:val="22"/>
              </w:rPr>
            </w:pPr>
            <w:r w:rsidRPr="00627FE9">
              <w:rPr>
                <w:rFonts w:ascii="DM Sans" w:hAnsi="DM Sans"/>
                <w:b/>
                <w:bCs/>
                <w:sz w:val="22"/>
                <w:szCs w:val="22"/>
              </w:rPr>
              <w:t>Adult Social Care Survey (ASCS)</w:t>
            </w:r>
          </w:p>
        </w:tc>
        <w:tc>
          <w:tcPr>
            <w:tcW w:w="916" w:type="pct"/>
            <w:tcBorders>
              <w:top w:val="single" w:sz="8" w:space="0" w:color="000000"/>
              <w:left w:val="single" w:sz="8" w:space="0" w:color="000000"/>
              <w:bottom w:val="single" w:sz="8" w:space="0" w:color="000000"/>
              <w:right w:val="single" w:sz="8" w:space="0" w:color="000000"/>
            </w:tcBorders>
            <w:shd w:val="clear" w:color="auto" w:fill="920146"/>
            <w:tcMar>
              <w:top w:w="15" w:type="dxa"/>
              <w:left w:w="108" w:type="dxa"/>
              <w:bottom w:w="0" w:type="dxa"/>
              <w:right w:w="108" w:type="dxa"/>
            </w:tcMar>
            <w:vAlign w:val="center"/>
            <w:hideMark/>
          </w:tcPr>
          <w:p w14:paraId="479CBB96" w14:textId="77777777" w:rsidR="00785B7B" w:rsidRPr="00627FE9" w:rsidRDefault="00785B7B" w:rsidP="007A1431">
            <w:pPr>
              <w:rPr>
                <w:rFonts w:ascii="DM Sans" w:hAnsi="DM Sans"/>
                <w:sz w:val="22"/>
                <w:szCs w:val="22"/>
              </w:rPr>
            </w:pPr>
            <w:r w:rsidRPr="00627FE9">
              <w:rPr>
                <w:rFonts w:ascii="DM Sans" w:hAnsi="DM Sans"/>
                <w:b/>
                <w:bCs/>
                <w:sz w:val="22"/>
                <w:szCs w:val="22"/>
              </w:rPr>
              <w:t>Fully Confident</w:t>
            </w:r>
          </w:p>
        </w:tc>
        <w:tc>
          <w:tcPr>
            <w:tcW w:w="924" w:type="pct"/>
            <w:tcBorders>
              <w:top w:val="single" w:sz="8" w:space="0" w:color="000000"/>
              <w:left w:val="single" w:sz="8" w:space="0" w:color="000000"/>
              <w:bottom w:val="single" w:sz="8" w:space="0" w:color="000000"/>
              <w:right w:val="single" w:sz="8" w:space="0" w:color="000000"/>
            </w:tcBorders>
            <w:shd w:val="clear" w:color="auto" w:fill="920146"/>
            <w:tcMar>
              <w:top w:w="15" w:type="dxa"/>
              <w:left w:w="108" w:type="dxa"/>
              <w:bottom w:w="0" w:type="dxa"/>
              <w:right w:w="108" w:type="dxa"/>
            </w:tcMar>
            <w:vAlign w:val="center"/>
            <w:hideMark/>
          </w:tcPr>
          <w:p w14:paraId="62D5510B" w14:textId="77777777" w:rsidR="00785B7B" w:rsidRPr="00627FE9" w:rsidRDefault="00785B7B" w:rsidP="007A1431">
            <w:pPr>
              <w:rPr>
                <w:rFonts w:ascii="DM Sans" w:hAnsi="DM Sans"/>
                <w:sz w:val="22"/>
                <w:szCs w:val="22"/>
              </w:rPr>
            </w:pPr>
            <w:r w:rsidRPr="00627FE9">
              <w:rPr>
                <w:rFonts w:ascii="DM Sans" w:hAnsi="DM Sans"/>
                <w:b/>
                <w:bCs/>
                <w:sz w:val="22"/>
                <w:szCs w:val="22"/>
              </w:rPr>
              <w:t>Partially Confident</w:t>
            </w:r>
          </w:p>
        </w:tc>
        <w:tc>
          <w:tcPr>
            <w:tcW w:w="924" w:type="pct"/>
            <w:tcBorders>
              <w:top w:val="single" w:sz="8" w:space="0" w:color="000000"/>
              <w:left w:val="single" w:sz="8" w:space="0" w:color="000000"/>
              <w:bottom w:val="single" w:sz="8" w:space="0" w:color="000000"/>
              <w:right w:val="single" w:sz="8" w:space="0" w:color="000000"/>
            </w:tcBorders>
            <w:shd w:val="clear" w:color="auto" w:fill="920146"/>
            <w:tcMar>
              <w:top w:w="15" w:type="dxa"/>
              <w:left w:w="108" w:type="dxa"/>
              <w:bottom w:w="0" w:type="dxa"/>
              <w:right w:w="108" w:type="dxa"/>
            </w:tcMar>
            <w:vAlign w:val="center"/>
            <w:hideMark/>
          </w:tcPr>
          <w:p w14:paraId="2C92EDE3" w14:textId="77777777" w:rsidR="00785B7B" w:rsidRPr="00627FE9" w:rsidRDefault="00785B7B" w:rsidP="007A1431">
            <w:pPr>
              <w:rPr>
                <w:rFonts w:ascii="DM Sans" w:hAnsi="DM Sans"/>
                <w:sz w:val="22"/>
                <w:szCs w:val="22"/>
              </w:rPr>
            </w:pPr>
            <w:r w:rsidRPr="00627FE9">
              <w:rPr>
                <w:rFonts w:ascii="DM Sans" w:hAnsi="DM Sans"/>
                <w:b/>
                <w:bCs/>
                <w:sz w:val="22"/>
                <w:szCs w:val="22"/>
              </w:rPr>
              <w:t>Not at all Confident</w:t>
            </w:r>
          </w:p>
        </w:tc>
        <w:tc>
          <w:tcPr>
            <w:tcW w:w="924" w:type="pct"/>
            <w:tcBorders>
              <w:top w:val="single" w:sz="8" w:space="0" w:color="000000"/>
              <w:left w:val="single" w:sz="8" w:space="0" w:color="000000"/>
              <w:bottom w:val="single" w:sz="8" w:space="0" w:color="000000"/>
              <w:right w:val="single" w:sz="8" w:space="0" w:color="000000"/>
            </w:tcBorders>
            <w:shd w:val="clear" w:color="auto" w:fill="920146"/>
            <w:tcMar>
              <w:top w:w="15" w:type="dxa"/>
              <w:left w:w="108" w:type="dxa"/>
              <w:bottom w:w="0" w:type="dxa"/>
              <w:right w:w="108" w:type="dxa"/>
            </w:tcMar>
            <w:vAlign w:val="center"/>
            <w:hideMark/>
          </w:tcPr>
          <w:p w14:paraId="1BBCDD9B" w14:textId="77777777" w:rsidR="00785B7B" w:rsidRPr="00627FE9" w:rsidRDefault="00785B7B" w:rsidP="007A1431">
            <w:pPr>
              <w:rPr>
                <w:rFonts w:ascii="DM Sans" w:hAnsi="DM Sans"/>
                <w:sz w:val="22"/>
                <w:szCs w:val="22"/>
              </w:rPr>
            </w:pPr>
            <w:r w:rsidRPr="00627FE9">
              <w:rPr>
                <w:rFonts w:ascii="DM Sans" w:hAnsi="DM Sans"/>
                <w:b/>
                <w:bCs/>
                <w:sz w:val="22"/>
                <w:szCs w:val="22"/>
              </w:rPr>
              <w:t>Unable to answer</w:t>
            </w:r>
          </w:p>
        </w:tc>
      </w:tr>
      <w:tr w:rsidR="00785B7B" w:rsidRPr="00627FE9" w14:paraId="03C0D82F" w14:textId="77777777" w:rsidTr="007A1431">
        <w:trPr>
          <w:trHeight w:val="594"/>
        </w:trPr>
        <w:tc>
          <w:tcPr>
            <w:tcW w:w="1312" w:type="pct"/>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vAlign w:val="center"/>
            <w:hideMark/>
          </w:tcPr>
          <w:p w14:paraId="68A16E9E" w14:textId="77777777" w:rsidR="00785B7B" w:rsidRPr="00627FE9" w:rsidRDefault="00785B7B" w:rsidP="007A1431">
            <w:pPr>
              <w:rPr>
                <w:rFonts w:ascii="DM Sans" w:hAnsi="DM Sans"/>
                <w:sz w:val="22"/>
                <w:szCs w:val="22"/>
              </w:rPr>
            </w:pPr>
            <w:r w:rsidRPr="00627FE9">
              <w:rPr>
                <w:rFonts w:ascii="DM Sans" w:hAnsi="DM Sans"/>
                <w:sz w:val="22"/>
                <w:szCs w:val="22"/>
              </w:rPr>
              <w:t>Their quality of life</w:t>
            </w:r>
          </w:p>
        </w:tc>
        <w:tc>
          <w:tcPr>
            <w:tcW w:w="916" w:type="pct"/>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vAlign w:val="center"/>
            <w:hideMark/>
          </w:tcPr>
          <w:p w14:paraId="141D8A94" w14:textId="77777777" w:rsidR="00785B7B" w:rsidRPr="00627FE9" w:rsidRDefault="00785B7B" w:rsidP="007A1431">
            <w:pPr>
              <w:rPr>
                <w:rFonts w:ascii="DM Sans" w:hAnsi="DM Sans"/>
                <w:sz w:val="22"/>
                <w:szCs w:val="22"/>
              </w:rPr>
            </w:pPr>
            <w:r w:rsidRPr="00627FE9">
              <w:rPr>
                <w:rFonts w:ascii="DM Sans" w:hAnsi="DM Sans"/>
                <w:sz w:val="22"/>
                <w:szCs w:val="22"/>
              </w:rPr>
              <w:t>6%</w:t>
            </w:r>
          </w:p>
        </w:tc>
        <w:tc>
          <w:tcPr>
            <w:tcW w:w="924" w:type="pct"/>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vAlign w:val="center"/>
            <w:hideMark/>
          </w:tcPr>
          <w:p w14:paraId="4C5A07D0" w14:textId="77777777" w:rsidR="00785B7B" w:rsidRPr="00627FE9" w:rsidRDefault="00785B7B" w:rsidP="007A1431">
            <w:pPr>
              <w:rPr>
                <w:rFonts w:ascii="DM Sans" w:hAnsi="DM Sans"/>
                <w:sz w:val="22"/>
                <w:szCs w:val="22"/>
              </w:rPr>
            </w:pPr>
            <w:r w:rsidRPr="00627FE9">
              <w:rPr>
                <w:rFonts w:ascii="DM Sans" w:hAnsi="DM Sans"/>
                <w:sz w:val="22"/>
                <w:szCs w:val="22"/>
              </w:rPr>
              <w:t>69%</w:t>
            </w:r>
          </w:p>
        </w:tc>
        <w:tc>
          <w:tcPr>
            <w:tcW w:w="924" w:type="pct"/>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vAlign w:val="center"/>
            <w:hideMark/>
          </w:tcPr>
          <w:p w14:paraId="34EA8B4F" w14:textId="77777777" w:rsidR="00785B7B" w:rsidRPr="00627FE9" w:rsidRDefault="00785B7B" w:rsidP="007A1431">
            <w:pPr>
              <w:rPr>
                <w:rFonts w:ascii="DM Sans" w:hAnsi="DM Sans"/>
                <w:sz w:val="22"/>
                <w:szCs w:val="22"/>
              </w:rPr>
            </w:pPr>
            <w:r w:rsidRPr="00627FE9">
              <w:rPr>
                <w:rFonts w:ascii="DM Sans" w:hAnsi="DM Sans"/>
                <w:sz w:val="22"/>
                <w:szCs w:val="22"/>
              </w:rPr>
              <w:t>23%</w:t>
            </w:r>
          </w:p>
        </w:tc>
        <w:tc>
          <w:tcPr>
            <w:tcW w:w="924" w:type="pct"/>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vAlign w:val="center"/>
            <w:hideMark/>
          </w:tcPr>
          <w:p w14:paraId="24EF19E3" w14:textId="77777777" w:rsidR="00785B7B" w:rsidRPr="00627FE9" w:rsidRDefault="00785B7B" w:rsidP="007A1431">
            <w:pPr>
              <w:rPr>
                <w:rFonts w:ascii="DM Sans" w:hAnsi="DM Sans"/>
                <w:sz w:val="22"/>
                <w:szCs w:val="22"/>
              </w:rPr>
            </w:pPr>
            <w:r w:rsidRPr="00627FE9">
              <w:rPr>
                <w:rFonts w:ascii="DM Sans" w:hAnsi="DM Sans"/>
                <w:sz w:val="22"/>
                <w:szCs w:val="22"/>
              </w:rPr>
              <w:t>2%</w:t>
            </w:r>
          </w:p>
        </w:tc>
      </w:tr>
      <w:tr w:rsidR="00785B7B" w:rsidRPr="00627FE9" w14:paraId="538872F3" w14:textId="77777777" w:rsidTr="007A1431">
        <w:trPr>
          <w:trHeight w:val="919"/>
        </w:trPr>
        <w:tc>
          <w:tcPr>
            <w:tcW w:w="1312" w:type="pct"/>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vAlign w:val="center"/>
            <w:hideMark/>
          </w:tcPr>
          <w:p w14:paraId="183237D4" w14:textId="77777777" w:rsidR="00785B7B" w:rsidRPr="00627FE9" w:rsidRDefault="00785B7B" w:rsidP="007A1431">
            <w:pPr>
              <w:rPr>
                <w:rFonts w:ascii="DM Sans" w:hAnsi="DM Sans"/>
                <w:sz w:val="22"/>
                <w:szCs w:val="22"/>
              </w:rPr>
            </w:pPr>
            <w:r w:rsidRPr="00627FE9">
              <w:rPr>
                <w:rFonts w:ascii="DM Sans" w:hAnsi="DM Sans"/>
                <w:sz w:val="22"/>
                <w:szCs w:val="22"/>
              </w:rPr>
              <w:t>The impact of services on their quality of life</w:t>
            </w:r>
          </w:p>
        </w:tc>
        <w:tc>
          <w:tcPr>
            <w:tcW w:w="916" w:type="pct"/>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vAlign w:val="center"/>
            <w:hideMark/>
          </w:tcPr>
          <w:p w14:paraId="59946EB2" w14:textId="77777777" w:rsidR="00785B7B" w:rsidRPr="00627FE9" w:rsidRDefault="00785B7B" w:rsidP="007A1431">
            <w:pPr>
              <w:rPr>
                <w:rFonts w:ascii="DM Sans" w:hAnsi="DM Sans"/>
                <w:sz w:val="22"/>
                <w:szCs w:val="22"/>
              </w:rPr>
            </w:pPr>
            <w:r w:rsidRPr="00627FE9">
              <w:rPr>
                <w:rFonts w:ascii="DM Sans" w:hAnsi="DM Sans"/>
                <w:sz w:val="22"/>
                <w:szCs w:val="22"/>
              </w:rPr>
              <w:t>5%</w:t>
            </w:r>
          </w:p>
        </w:tc>
        <w:tc>
          <w:tcPr>
            <w:tcW w:w="924" w:type="pct"/>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vAlign w:val="center"/>
            <w:hideMark/>
          </w:tcPr>
          <w:p w14:paraId="2E6782B9" w14:textId="77777777" w:rsidR="00785B7B" w:rsidRPr="00627FE9" w:rsidRDefault="00785B7B" w:rsidP="007A1431">
            <w:pPr>
              <w:rPr>
                <w:rFonts w:ascii="DM Sans" w:hAnsi="DM Sans"/>
                <w:sz w:val="22"/>
                <w:szCs w:val="22"/>
              </w:rPr>
            </w:pPr>
            <w:r w:rsidRPr="00627FE9">
              <w:rPr>
                <w:rFonts w:ascii="DM Sans" w:hAnsi="DM Sans"/>
                <w:sz w:val="22"/>
                <w:szCs w:val="22"/>
              </w:rPr>
              <w:t>67%</w:t>
            </w:r>
          </w:p>
        </w:tc>
        <w:tc>
          <w:tcPr>
            <w:tcW w:w="924" w:type="pct"/>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vAlign w:val="center"/>
            <w:hideMark/>
          </w:tcPr>
          <w:p w14:paraId="540EC7CD" w14:textId="77777777" w:rsidR="00785B7B" w:rsidRPr="00627FE9" w:rsidRDefault="00785B7B" w:rsidP="007A1431">
            <w:pPr>
              <w:rPr>
                <w:rFonts w:ascii="DM Sans" w:hAnsi="DM Sans"/>
                <w:sz w:val="22"/>
                <w:szCs w:val="22"/>
              </w:rPr>
            </w:pPr>
            <w:r w:rsidRPr="00627FE9">
              <w:rPr>
                <w:rFonts w:ascii="DM Sans" w:hAnsi="DM Sans"/>
                <w:sz w:val="22"/>
                <w:szCs w:val="22"/>
              </w:rPr>
              <w:t>26%</w:t>
            </w:r>
          </w:p>
        </w:tc>
        <w:tc>
          <w:tcPr>
            <w:tcW w:w="924" w:type="pct"/>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vAlign w:val="center"/>
            <w:hideMark/>
          </w:tcPr>
          <w:p w14:paraId="5613E015" w14:textId="77777777" w:rsidR="00785B7B" w:rsidRPr="00627FE9" w:rsidRDefault="00785B7B" w:rsidP="007A1431">
            <w:pPr>
              <w:rPr>
                <w:rFonts w:ascii="DM Sans" w:hAnsi="DM Sans"/>
                <w:sz w:val="22"/>
                <w:szCs w:val="22"/>
              </w:rPr>
            </w:pPr>
            <w:r w:rsidRPr="00627FE9">
              <w:rPr>
                <w:rFonts w:ascii="DM Sans" w:hAnsi="DM Sans"/>
                <w:sz w:val="22"/>
                <w:szCs w:val="22"/>
              </w:rPr>
              <w:t>2%</w:t>
            </w:r>
          </w:p>
        </w:tc>
      </w:tr>
      <w:tr w:rsidR="00785B7B" w:rsidRPr="00627FE9" w14:paraId="5C21031F" w14:textId="77777777" w:rsidTr="007A1431">
        <w:trPr>
          <w:trHeight w:val="919"/>
        </w:trPr>
        <w:tc>
          <w:tcPr>
            <w:tcW w:w="1312" w:type="pct"/>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vAlign w:val="center"/>
            <w:hideMark/>
          </w:tcPr>
          <w:p w14:paraId="34AEAEA4" w14:textId="77777777" w:rsidR="00785B7B" w:rsidRPr="00627FE9" w:rsidRDefault="00785B7B" w:rsidP="007A1431">
            <w:pPr>
              <w:rPr>
                <w:rFonts w:ascii="DM Sans" w:hAnsi="DM Sans"/>
                <w:sz w:val="22"/>
                <w:szCs w:val="22"/>
              </w:rPr>
            </w:pPr>
            <w:r w:rsidRPr="00627FE9">
              <w:rPr>
                <w:rFonts w:ascii="DM Sans" w:hAnsi="DM Sans"/>
                <w:sz w:val="22"/>
                <w:szCs w:val="22"/>
              </w:rPr>
              <w:t>Their general health and well-being</w:t>
            </w:r>
          </w:p>
        </w:tc>
        <w:tc>
          <w:tcPr>
            <w:tcW w:w="916" w:type="pct"/>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vAlign w:val="center"/>
            <w:hideMark/>
          </w:tcPr>
          <w:p w14:paraId="2C6EA5AB" w14:textId="77777777" w:rsidR="00785B7B" w:rsidRPr="00627FE9" w:rsidRDefault="00785B7B" w:rsidP="007A1431">
            <w:pPr>
              <w:rPr>
                <w:rFonts w:ascii="DM Sans" w:hAnsi="DM Sans"/>
                <w:sz w:val="22"/>
                <w:szCs w:val="22"/>
              </w:rPr>
            </w:pPr>
            <w:r w:rsidRPr="00627FE9">
              <w:rPr>
                <w:rFonts w:ascii="DM Sans" w:hAnsi="DM Sans"/>
                <w:sz w:val="22"/>
                <w:szCs w:val="22"/>
              </w:rPr>
              <w:t>5%</w:t>
            </w:r>
          </w:p>
        </w:tc>
        <w:tc>
          <w:tcPr>
            <w:tcW w:w="924" w:type="pct"/>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vAlign w:val="center"/>
            <w:hideMark/>
          </w:tcPr>
          <w:p w14:paraId="2BD64DAA" w14:textId="77777777" w:rsidR="00785B7B" w:rsidRPr="00627FE9" w:rsidRDefault="00785B7B" w:rsidP="007A1431">
            <w:pPr>
              <w:rPr>
                <w:rFonts w:ascii="DM Sans" w:hAnsi="DM Sans"/>
                <w:sz w:val="22"/>
                <w:szCs w:val="22"/>
              </w:rPr>
            </w:pPr>
            <w:r w:rsidRPr="00627FE9">
              <w:rPr>
                <w:rFonts w:ascii="DM Sans" w:hAnsi="DM Sans"/>
                <w:sz w:val="22"/>
                <w:szCs w:val="22"/>
              </w:rPr>
              <w:t>70%</w:t>
            </w:r>
          </w:p>
        </w:tc>
        <w:tc>
          <w:tcPr>
            <w:tcW w:w="924" w:type="pct"/>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vAlign w:val="center"/>
            <w:hideMark/>
          </w:tcPr>
          <w:p w14:paraId="576E439B" w14:textId="77777777" w:rsidR="00785B7B" w:rsidRPr="00627FE9" w:rsidRDefault="00785B7B" w:rsidP="007A1431">
            <w:pPr>
              <w:rPr>
                <w:rFonts w:ascii="DM Sans" w:hAnsi="DM Sans"/>
                <w:sz w:val="22"/>
                <w:szCs w:val="22"/>
              </w:rPr>
            </w:pPr>
            <w:r w:rsidRPr="00627FE9">
              <w:rPr>
                <w:rFonts w:ascii="DM Sans" w:hAnsi="DM Sans"/>
                <w:sz w:val="22"/>
                <w:szCs w:val="22"/>
              </w:rPr>
              <w:t>24%</w:t>
            </w:r>
          </w:p>
        </w:tc>
        <w:tc>
          <w:tcPr>
            <w:tcW w:w="924" w:type="pct"/>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vAlign w:val="center"/>
            <w:hideMark/>
          </w:tcPr>
          <w:p w14:paraId="3C246AC6" w14:textId="77777777" w:rsidR="00785B7B" w:rsidRPr="00627FE9" w:rsidRDefault="00785B7B" w:rsidP="007A1431">
            <w:pPr>
              <w:rPr>
                <w:rFonts w:ascii="DM Sans" w:hAnsi="DM Sans"/>
                <w:sz w:val="22"/>
                <w:szCs w:val="22"/>
              </w:rPr>
            </w:pPr>
            <w:r w:rsidRPr="00627FE9">
              <w:rPr>
                <w:rFonts w:ascii="DM Sans" w:hAnsi="DM Sans"/>
                <w:sz w:val="22"/>
                <w:szCs w:val="22"/>
              </w:rPr>
              <w:t>1%</w:t>
            </w:r>
          </w:p>
        </w:tc>
      </w:tr>
    </w:tbl>
    <w:p w14:paraId="7981AA41" w14:textId="77777777" w:rsidR="00785B7B" w:rsidRPr="00627FE9" w:rsidRDefault="00785B7B" w:rsidP="00785B7B">
      <w:pPr>
        <w:rPr>
          <w:rFonts w:ascii="DM Sans" w:hAnsi="DM Sans"/>
          <w:sz w:val="22"/>
          <w:szCs w:val="22"/>
        </w:rPr>
      </w:pPr>
    </w:p>
    <w:tbl>
      <w:tblPr>
        <w:tblW w:w="5000" w:type="pct"/>
        <w:tblCellMar>
          <w:left w:w="0" w:type="dxa"/>
          <w:right w:w="0" w:type="dxa"/>
        </w:tblCellMar>
        <w:tblLook w:val="04A0" w:firstRow="1" w:lastRow="0" w:firstColumn="1" w:lastColumn="0" w:noHBand="0" w:noVBand="1"/>
      </w:tblPr>
      <w:tblGrid>
        <w:gridCol w:w="2742"/>
        <w:gridCol w:w="1914"/>
        <w:gridCol w:w="1930"/>
        <w:gridCol w:w="1930"/>
        <w:gridCol w:w="1930"/>
      </w:tblGrid>
      <w:tr w:rsidR="00785B7B" w:rsidRPr="00627FE9" w14:paraId="65ACE1E7" w14:textId="77777777" w:rsidTr="007A1431">
        <w:trPr>
          <w:trHeight w:val="919"/>
        </w:trPr>
        <w:tc>
          <w:tcPr>
            <w:tcW w:w="1312" w:type="pct"/>
            <w:tcBorders>
              <w:top w:val="single" w:sz="8" w:space="0" w:color="000000"/>
              <w:left w:val="single" w:sz="8" w:space="0" w:color="000000"/>
              <w:bottom w:val="single" w:sz="8" w:space="0" w:color="000000"/>
              <w:right w:val="single" w:sz="8" w:space="0" w:color="000000"/>
            </w:tcBorders>
            <w:shd w:val="clear" w:color="auto" w:fill="920146"/>
            <w:tcMar>
              <w:top w:w="15" w:type="dxa"/>
              <w:left w:w="108" w:type="dxa"/>
              <w:bottom w:w="0" w:type="dxa"/>
              <w:right w:w="108" w:type="dxa"/>
            </w:tcMar>
            <w:vAlign w:val="center"/>
            <w:hideMark/>
          </w:tcPr>
          <w:p w14:paraId="7E6D7253" w14:textId="77777777" w:rsidR="00785B7B" w:rsidRPr="00627FE9" w:rsidRDefault="00785B7B" w:rsidP="007A1431">
            <w:pPr>
              <w:rPr>
                <w:rFonts w:ascii="DM Sans" w:hAnsi="DM Sans"/>
                <w:sz w:val="22"/>
                <w:szCs w:val="22"/>
              </w:rPr>
            </w:pPr>
            <w:r w:rsidRPr="00627FE9">
              <w:rPr>
                <w:rFonts w:ascii="DM Sans" w:hAnsi="DM Sans"/>
                <w:b/>
                <w:bCs/>
                <w:sz w:val="22"/>
                <w:szCs w:val="22"/>
              </w:rPr>
              <w:t>Survey of Carers in England (SACE)</w:t>
            </w:r>
          </w:p>
        </w:tc>
        <w:tc>
          <w:tcPr>
            <w:tcW w:w="916" w:type="pct"/>
            <w:tcBorders>
              <w:top w:val="single" w:sz="8" w:space="0" w:color="000000"/>
              <w:left w:val="single" w:sz="8" w:space="0" w:color="000000"/>
              <w:bottom w:val="single" w:sz="8" w:space="0" w:color="000000"/>
              <w:right w:val="single" w:sz="8" w:space="0" w:color="000000"/>
            </w:tcBorders>
            <w:shd w:val="clear" w:color="auto" w:fill="920146"/>
            <w:tcMar>
              <w:top w:w="15" w:type="dxa"/>
              <w:left w:w="108" w:type="dxa"/>
              <w:bottom w:w="0" w:type="dxa"/>
              <w:right w:w="108" w:type="dxa"/>
            </w:tcMar>
            <w:vAlign w:val="center"/>
            <w:hideMark/>
          </w:tcPr>
          <w:p w14:paraId="47C7DDF3" w14:textId="77777777" w:rsidR="00785B7B" w:rsidRPr="00627FE9" w:rsidRDefault="00785B7B" w:rsidP="007A1431">
            <w:pPr>
              <w:rPr>
                <w:rFonts w:ascii="DM Sans" w:hAnsi="DM Sans"/>
                <w:sz w:val="22"/>
                <w:szCs w:val="22"/>
              </w:rPr>
            </w:pPr>
            <w:r w:rsidRPr="00627FE9">
              <w:rPr>
                <w:rFonts w:ascii="DM Sans" w:hAnsi="DM Sans"/>
                <w:b/>
                <w:bCs/>
                <w:sz w:val="22"/>
                <w:szCs w:val="22"/>
              </w:rPr>
              <w:t>Fully Confident</w:t>
            </w:r>
          </w:p>
        </w:tc>
        <w:tc>
          <w:tcPr>
            <w:tcW w:w="924" w:type="pct"/>
            <w:tcBorders>
              <w:top w:val="single" w:sz="8" w:space="0" w:color="000000"/>
              <w:left w:val="single" w:sz="8" w:space="0" w:color="000000"/>
              <w:bottom w:val="single" w:sz="8" w:space="0" w:color="000000"/>
              <w:right w:val="single" w:sz="8" w:space="0" w:color="000000"/>
            </w:tcBorders>
            <w:shd w:val="clear" w:color="auto" w:fill="920146"/>
            <w:tcMar>
              <w:top w:w="15" w:type="dxa"/>
              <w:left w:w="108" w:type="dxa"/>
              <w:bottom w:w="0" w:type="dxa"/>
              <w:right w:w="108" w:type="dxa"/>
            </w:tcMar>
            <w:vAlign w:val="center"/>
            <w:hideMark/>
          </w:tcPr>
          <w:p w14:paraId="599AA099" w14:textId="77777777" w:rsidR="00785B7B" w:rsidRPr="00627FE9" w:rsidRDefault="00785B7B" w:rsidP="007A1431">
            <w:pPr>
              <w:rPr>
                <w:rFonts w:ascii="DM Sans" w:hAnsi="DM Sans"/>
                <w:sz w:val="22"/>
                <w:szCs w:val="22"/>
              </w:rPr>
            </w:pPr>
            <w:r w:rsidRPr="00627FE9">
              <w:rPr>
                <w:rFonts w:ascii="DM Sans" w:hAnsi="DM Sans"/>
                <w:b/>
                <w:bCs/>
                <w:sz w:val="22"/>
                <w:szCs w:val="22"/>
              </w:rPr>
              <w:t>Partially Confident</w:t>
            </w:r>
          </w:p>
        </w:tc>
        <w:tc>
          <w:tcPr>
            <w:tcW w:w="924" w:type="pct"/>
            <w:tcBorders>
              <w:top w:val="single" w:sz="8" w:space="0" w:color="000000"/>
              <w:left w:val="single" w:sz="8" w:space="0" w:color="000000"/>
              <w:bottom w:val="single" w:sz="8" w:space="0" w:color="000000"/>
              <w:right w:val="single" w:sz="8" w:space="0" w:color="000000"/>
            </w:tcBorders>
            <w:shd w:val="clear" w:color="auto" w:fill="920146"/>
            <w:tcMar>
              <w:top w:w="15" w:type="dxa"/>
              <w:left w:w="108" w:type="dxa"/>
              <w:bottom w:w="0" w:type="dxa"/>
              <w:right w:w="108" w:type="dxa"/>
            </w:tcMar>
            <w:vAlign w:val="center"/>
            <w:hideMark/>
          </w:tcPr>
          <w:p w14:paraId="1C0FE7F3" w14:textId="77777777" w:rsidR="00785B7B" w:rsidRPr="00627FE9" w:rsidRDefault="00785B7B" w:rsidP="007A1431">
            <w:pPr>
              <w:rPr>
                <w:rFonts w:ascii="DM Sans" w:hAnsi="DM Sans"/>
                <w:sz w:val="22"/>
                <w:szCs w:val="22"/>
              </w:rPr>
            </w:pPr>
            <w:r w:rsidRPr="00627FE9">
              <w:rPr>
                <w:rFonts w:ascii="DM Sans" w:hAnsi="DM Sans"/>
                <w:b/>
                <w:bCs/>
                <w:sz w:val="22"/>
                <w:szCs w:val="22"/>
              </w:rPr>
              <w:t>Not at all Confident</w:t>
            </w:r>
          </w:p>
        </w:tc>
        <w:tc>
          <w:tcPr>
            <w:tcW w:w="924" w:type="pct"/>
            <w:tcBorders>
              <w:top w:val="single" w:sz="8" w:space="0" w:color="000000"/>
              <w:left w:val="single" w:sz="8" w:space="0" w:color="000000"/>
              <w:bottom w:val="single" w:sz="8" w:space="0" w:color="000000"/>
              <w:right w:val="single" w:sz="8" w:space="0" w:color="000000"/>
            </w:tcBorders>
            <w:shd w:val="clear" w:color="auto" w:fill="920146"/>
            <w:tcMar>
              <w:top w:w="15" w:type="dxa"/>
              <w:left w:w="108" w:type="dxa"/>
              <w:bottom w:w="0" w:type="dxa"/>
              <w:right w:w="108" w:type="dxa"/>
            </w:tcMar>
            <w:vAlign w:val="center"/>
            <w:hideMark/>
          </w:tcPr>
          <w:p w14:paraId="29420B01" w14:textId="77777777" w:rsidR="00785B7B" w:rsidRPr="00627FE9" w:rsidRDefault="00785B7B" w:rsidP="007A1431">
            <w:pPr>
              <w:rPr>
                <w:rFonts w:ascii="DM Sans" w:hAnsi="DM Sans"/>
                <w:sz w:val="22"/>
                <w:szCs w:val="22"/>
              </w:rPr>
            </w:pPr>
            <w:r w:rsidRPr="00627FE9">
              <w:rPr>
                <w:rFonts w:ascii="DM Sans" w:hAnsi="DM Sans"/>
                <w:b/>
                <w:bCs/>
                <w:sz w:val="22"/>
                <w:szCs w:val="22"/>
              </w:rPr>
              <w:t>Unable to answer</w:t>
            </w:r>
          </w:p>
        </w:tc>
      </w:tr>
      <w:tr w:rsidR="00785B7B" w:rsidRPr="00627FE9" w14:paraId="3264B802" w14:textId="77777777" w:rsidTr="007A1431">
        <w:trPr>
          <w:trHeight w:val="594"/>
        </w:trPr>
        <w:tc>
          <w:tcPr>
            <w:tcW w:w="1312" w:type="pct"/>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vAlign w:val="center"/>
            <w:hideMark/>
          </w:tcPr>
          <w:p w14:paraId="34635221" w14:textId="77777777" w:rsidR="00785B7B" w:rsidRPr="00627FE9" w:rsidRDefault="00785B7B" w:rsidP="007A1431">
            <w:pPr>
              <w:rPr>
                <w:rFonts w:ascii="DM Sans" w:hAnsi="DM Sans"/>
                <w:sz w:val="22"/>
                <w:szCs w:val="22"/>
              </w:rPr>
            </w:pPr>
            <w:r w:rsidRPr="00627FE9">
              <w:rPr>
                <w:rFonts w:ascii="DM Sans" w:hAnsi="DM Sans"/>
                <w:sz w:val="22"/>
                <w:szCs w:val="22"/>
              </w:rPr>
              <w:t>Their quality of life</w:t>
            </w:r>
          </w:p>
        </w:tc>
        <w:tc>
          <w:tcPr>
            <w:tcW w:w="916" w:type="pct"/>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vAlign w:val="center"/>
            <w:hideMark/>
          </w:tcPr>
          <w:p w14:paraId="61529573" w14:textId="77777777" w:rsidR="00785B7B" w:rsidRPr="00627FE9" w:rsidRDefault="00785B7B" w:rsidP="007A1431">
            <w:pPr>
              <w:rPr>
                <w:rFonts w:ascii="DM Sans" w:hAnsi="DM Sans"/>
                <w:sz w:val="22"/>
                <w:szCs w:val="22"/>
              </w:rPr>
            </w:pPr>
            <w:r w:rsidRPr="00627FE9">
              <w:rPr>
                <w:rFonts w:ascii="DM Sans" w:hAnsi="DM Sans"/>
                <w:sz w:val="22"/>
                <w:szCs w:val="22"/>
              </w:rPr>
              <w:t>5%</w:t>
            </w:r>
          </w:p>
        </w:tc>
        <w:tc>
          <w:tcPr>
            <w:tcW w:w="924" w:type="pct"/>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vAlign w:val="center"/>
            <w:hideMark/>
          </w:tcPr>
          <w:p w14:paraId="383C5856" w14:textId="77777777" w:rsidR="00785B7B" w:rsidRPr="00627FE9" w:rsidRDefault="00785B7B" w:rsidP="007A1431">
            <w:pPr>
              <w:rPr>
                <w:rFonts w:ascii="DM Sans" w:hAnsi="DM Sans"/>
                <w:sz w:val="22"/>
                <w:szCs w:val="22"/>
              </w:rPr>
            </w:pPr>
            <w:r w:rsidRPr="00627FE9">
              <w:rPr>
                <w:rFonts w:ascii="DM Sans" w:hAnsi="DM Sans"/>
                <w:sz w:val="22"/>
                <w:szCs w:val="22"/>
              </w:rPr>
              <w:t>71%</w:t>
            </w:r>
          </w:p>
        </w:tc>
        <w:tc>
          <w:tcPr>
            <w:tcW w:w="924" w:type="pct"/>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vAlign w:val="center"/>
            <w:hideMark/>
          </w:tcPr>
          <w:p w14:paraId="7E15A2DF" w14:textId="77777777" w:rsidR="00785B7B" w:rsidRPr="00627FE9" w:rsidRDefault="00785B7B" w:rsidP="007A1431">
            <w:pPr>
              <w:rPr>
                <w:rFonts w:ascii="DM Sans" w:hAnsi="DM Sans"/>
                <w:sz w:val="22"/>
                <w:szCs w:val="22"/>
              </w:rPr>
            </w:pPr>
            <w:r w:rsidRPr="00627FE9">
              <w:rPr>
                <w:rFonts w:ascii="DM Sans" w:hAnsi="DM Sans"/>
                <w:sz w:val="22"/>
                <w:szCs w:val="22"/>
              </w:rPr>
              <w:t>23%</w:t>
            </w:r>
          </w:p>
        </w:tc>
        <w:tc>
          <w:tcPr>
            <w:tcW w:w="924" w:type="pct"/>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vAlign w:val="center"/>
            <w:hideMark/>
          </w:tcPr>
          <w:p w14:paraId="1F1637BB" w14:textId="77777777" w:rsidR="00785B7B" w:rsidRPr="00627FE9" w:rsidRDefault="00785B7B" w:rsidP="007A1431">
            <w:pPr>
              <w:rPr>
                <w:rFonts w:ascii="DM Sans" w:hAnsi="DM Sans"/>
                <w:sz w:val="22"/>
                <w:szCs w:val="22"/>
              </w:rPr>
            </w:pPr>
            <w:r w:rsidRPr="00627FE9">
              <w:rPr>
                <w:rFonts w:ascii="DM Sans" w:hAnsi="DM Sans"/>
                <w:sz w:val="22"/>
                <w:szCs w:val="22"/>
              </w:rPr>
              <w:t>1%</w:t>
            </w:r>
          </w:p>
        </w:tc>
      </w:tr>
      <w:tr w:rsidR="00785B7B" w:rsidRPr="00627FE9" w14:paraId="64AEFDE9" w14:textId="77777777" w:rsidTr="007A1431">
        <w:trPr>
          <w:trHeight w:val="919"/>
        </w:trPr>
        <w:tc>
          <w:tcPr>
            <w:tcW w:w="1312" w:type="pct"/>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vAlign w:val="center"/>
            <w:hideMark/>
          </w:tcPr>
          <w:p w14:paraId="5CF3EB9B" w14:textId="77777777" w:rsidR="00785B7B" w:rsidRPr="00627FE9" w:rsidRDefault="00785B7B" w:rsidP="007A1431">
            <w:pPr>
              <w:rPr>
                <w:rFonts w:ascii="DM Sans" w:hAnsi="DM Sans"/>
                <w:sz w:val="22"/>
                <w:szCs w:val="22"/>
              </w:rPr>
            </w:pPr>
            <w:r w:rsidRPr="00627FE9">
              <w:rPr>
                <w:rFonts w:ascii="DM Sans" w:hAnsi="DM Sans"/>
                <w:sz w:val="22"/>
                <w:szCs w:val="22"/>
              </w:rPr>
              <w:t>The impact of services on their quality of life</w:t>
            </w:r>
          </w:p>
        </w:tc>
        <w:tc>
          <w:tcPr>
            <w:tcW w:w="916" w:type="pct"/>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vAlign w:val="center"/>
            <w:hideMark/>
          </w:tcPr>
          <w:p w14:paraId="14A29312" w14:textId="77777777" w:rsidR="00785B7B" w:rsidRPr="00627FE9" w:rsidRDefault="00785B7B" w:rsidP="007A1431">
            <w:pPr>
              <w:rPr>
                <w:rFonts w:ascii="DM Sans" w:hAnsi="DM Sans"/>
                <w:sz w:val="22"/>
                <w:szCs w:val="22"/>
              </w:rPr>
            </w:pPr>
            <w:r w:rsidRPr="00627FE9">
              <w:rPr>
                <w:rFonts w:ascii="DM Sans" w:hAnsi="DM Sans"/>
                <w:sz w:val="22"/>
                <w:szCs w:val="22"/>
              </w:rPr>
              <w:t>4%</w:t>
            </w:r>
          </w:p>
        </w:tc>
        <w:tc>
          <w:tcPr>
            <w:tcW w:w="924" w:type="pct"/>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vAlign w:val="center"/>
            <w:hideMark/>
          </w:tcPr>
          <w:p w14:paraId="3BF0D362" w14:textId="77777777" w:rsidR="00785B7B" w:rsidRPr="00627FE9" w:rsidRDefault="00785B7B" w:rsidP="007A1431">
            <w:pPr>
              <w:rPr>
                <w:rFonts w:ascii="DM Sans" w:hAnsi="DM Sans"/>
                <w:sz w:val="22"/>
                <w:szCs w:val="22"/>
              </w:rPr>
            </w:pPr>
            <w:r w:rsidRPr="00627FE9">
              <w:rPr>
                <w:rFonts w:ascii="DM Sans" w:hAnsi="DM Sans"/>
                <w:sz w:val="22"/>
                <w:szCs w:val="22"/>
              </w:rPr>
              <w:t>68%</w:t>
            </w:r>
          </w:p>
        </w:tc>
        <w:tc>
          <w:tcPr>
            <w:tcW w:w="924" w:type="pct"/>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vAlign w:val="center"/>
            <w:hideMark/>
          </w:tcPr>
          <w:p w14:paraId="20EA3922" w14:textId="77777777" w:rsidR="00785B7B" w:rsidRPr="00627FE9" w:rsidRDefault="00785B7B" w:rsidP="007A1431">
            <w:pPr>
              <w:rPr>
                <w:rFonts w:ascii="DM Sans" w:hAnsi="DM Sans"/>
                <w:sz w:val="22"/>
                <w:szCs w:val="22"/>
              </w:rPr>
            </w:pPr>
            <w:r w:rsidRPr="00627FE9">
              <w:rPr>
                <w:rFonts w:ascii="DM Sans" w:hAnsi="DM Sans"/>
                <w:sz w:val="22"/>
                <w:szCs w:val="22"/>
              </w:rPr>
              <w:t>26%</w:t>
            </w:r>
          </w:p>
        </w:tc>
        <w:tc>
          <w:tcPr>
            <w:tcW w:w="924" w:type="pct"/>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vAlign w:val="center"/>
            <w:hideMark/>
          </w:tcPr>
          <w:p w14:paraId="549EA1B8" w14:textId="77777777" w:rsidR="00785B7B" w:rsidRPr="00627FE9" w:rsidRDefault="00785B7B" w:rsidP="007A1431">
            <w:pPr>
              <w:rPr>
                <w:rFonts w:ascii="DM Sans" w:hAnsi="DM Sans"/>
                <w:sz w:val="22"/>
                <w:szCs w:val="22"/>
              </w:rPr>
            </w:pPr>
            <w:r w:rsidRPr="00627FE9">
              <w:rPr>
                <w:rFonts w:ascii="DM Sans" w:hAnsi="DM Sans"/>
                <w:sz w:val="22"/>
                <w:szCs w:val="22"/>
              </w:rPr>
              <w:t>2%</w:t>
            </w:r>
          </w:p>
        </w:tc>
      </w:tr>
      <w:tr w:rsidR="00785B7B" w:rsidRPr="00627FE9" w14:paraId="4A93B40A" w14:textId="77777777" w:rsidTr="007A1431">
        <w:trPr>
          <w:trHeight w:val="919"/>
        </w:trPr>
        <w:tc>
          <w:tcPr>
            <w:tcW w:w="1312" w:type="pct"/>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vAlign w:val="center"/>
            <w:hideMark/>
          </w:tcPr>
          <w:p w14:paraId="284FCD54" w14:textId="77777777" w:rsidR="00785B7B" w:rsidRPr="00627FE9" w:rsidRDefault="00785B7B" w:rsidP="007A1431">
            <w:pPr>
              <w:rPr>
                <w:rFonts w:ascii="DM Sans" w:hAnsi="DM Sans"/>
                <w:sz w:val="22"/>
                <w:szCs w:val="22"/>
              </w:rPr>
            </w:pPr>
            <w:r w:rsidRPr="00627FE9">
              <w:rPr>
                <w:rFonts w:ascii="DM Sans" w:hAnsi="DM Sans"/>
                <w:sz w:val="22"/>
                <w:szCs w:val="22"/>
              </w:rPr>
              <w:t>Their general health and well-being</w:t>
            </w:r>
          </w:p>
        </w:tc>
        <w:tc>
          <w:tcPr>
            <w:tcW w:w="916" w:type="pct"/>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vAlign w:val="center"/>
            <w:hideMark/>
          </w:tcPr>
          <w:p w14:paraId="1884E8C2" w14:textId="77777777" w:rsidR="00785B7B" w:rsidRPr="00627FE9" w:rsidRDefault="00785B7B" w:rsidP="007A1431">
            <w:pPr>
              <w:rPr>
                <w:rFonts w:ascii="DM Sans" w:hAnsi="DM Sans"/>
                <w:sz w:val="22"/>
                <w:szCs w:val="22"/>
              </w:rPr>
            </w:pPr>
            <w:r w:rsidRPr="00627FE9">
              <w:rPr>
                <w:rFonts w:ascii="DM Sans" w:hAnsi="DM Sans"/>
                <w:sz w:val="22"/>
                <w:szCs w:val="22"/>
              </w:rPr>
              <w:t>4%</w:t>
            </w:r>
          </w:p>
        </w:tc>
        <w:tc>
          <w:tcPr>
            <w:tcW w:w="924" w:type="pct"/>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vAlign w:val="center"/>
            <w:hideMark/>
          </w:tcPr>
          <w:p w14:paraId="3DE21AC4" w14:textId="77777777" w:rsidR="00785B7B" w:rsidRPr="00627FE9" w:rsidRDefault="00785B7B" w:rsidP="007A1431">
            <w:pPr>
              <w:rPr>
                <w:rFonts w:ascii="DM Sans" w:hAnsi="DM Sans"/>
                <w:sz w:val="22"/>
                <w:szCs w:val="22"/>
              </w:rPr>
            </w:pPr>
            <w:r w:rsidRPr="00627FE9">
              <w:rPr>
                <w:rFonts w:ascii="DM Sans" w:hAnsi="DM Sans"/>
                <w:sz w:val="22"/>
                <w:szCs w:val="22"/>
              </w:rPr>
              <w:t>69%</w:t>
            </w:r>
          </w:p>
        </w:tc>
        <w:tc>
          <w:tcPr>
            <w:tcW w:w="924" w:type="pct"/>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vAlign w:val="center"/>
            <w:hideMark/>
          </w:tcPr>
          <w:p w14:paraId="2629A533" w14:textId="77777777" w:rsidR="00785B7B" w:rsidRPr="00627FE9" w:rsidRDefault="00785B7B" w:rsidP="007A1431">
            <w:pPr>
              <w:rPr>
                <w:rFonts w:ascii="DM Sans" w:hAnsi="DM Sans"/>
                <w:sz w:val="22"/>
                <w:szCs w:val="22"/>
              </w:rPr>
            </w:pPr>
            <w:r w:rsidRPr="00627FE9">
              <w:rPr>
                <w:rFonts w:ascii="DM Sans" w:hAnsi="DM Sans"/>
                <w:sz w:val="22"/>
                <w:szCs w:val="22"/>
              </w:rPr>
              <w:t>25%</w:t>
            </w:r>
          </w:p>
        </w:tc>
        <w:tc>
          <w:tcPr>
            <w:tcW w:w="924" w:type="pct"/>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vAlign w:val="center"/>
            <w:hideMark/>
          </w:tcPr>
          <w:p w14:paraId="26B360C2" w14:textId="77777777" w:rsidR="00785B7B" w:rsidRPr="00627FE9" w:rsidRDefault="00785B7B" w:rsidP="007A1431">
            <w:pPr>
              <w:rPr>
                <w:rFonts w:ascii="DM Sans" w:hAnsi="DM Sans"/>
                <w:sz w:val="22"/>
                <w:szCs w:val="22"/>
              </w:rPr>
            </w:pPr>
            <w:r w:rsidRPr="00627FE9">
              <w:rPr>
                <w:rFonts w:ascii="DM Sans" w:hAnsi="DM Sans"/>
                <w:sz w:val="22"/>
                <w:szCs w:val="22"/>
              </w:rPr>
              <w:t>2%</w:t>
            </w:r>
          </w:p>
        </w:tc>
      </w:tr>
    </w:tbl>
    <w:p w14:paraId="1F6EBB00" w14:textId="77777777" w:rsidR="00785B7B" w:rsidRPr="00627FE9" w:rsidRDefault="00785B7B" w:rsidP="00785B7B">
      <w:pPr>
        <w:rPr>
          <w:rFonts w:ascii="DM Sans" w:hAnsi="DM Sans"/>
          <w:sz w:val="22"/>
          <w:szCs w:val="22"/>
        </w:rPr>
      </w:pPr>
    </w:p>
    <w:p w14:paraId="7608C0E5" w14:textId="77777777" w:rsidR="00785B7B" w:rsidRPr="00627FE9" w:rsidRDefault="00785B7B" w:rsidP="00785B7B">
      <w:pPr>
        <w:rPr>
          <w:rFonts w:ascii="DM Sans" w:hAnsi="DM Sans"/>
          <w:sz w:val="22"/>
          <w:szCs w:val="22"/>
        </w:rPr>
      </w:pPr>
      <w:r w:rsidRPr="00627FE9">
        <w:rPr>
          <w:rFonts w:ascii="DM Sans" w:hAnsi="DM Sans"/>
          <w:sz w:val="22"/>
          <w:szCs w:val="22"/>
        </w:rPr>
        <w:t>We asked both Directors and people with lived experience for more detail on their views on the surveys</w:t>
      </w:r>
      <w:commentRangeStart w:id="0"/>
      <w:r w:rsidRPr="00627FE9">
        <w:rPr>
          <w:rFonts w:ascii="DM Sans" w:hAnsi="DM Sans"/>
          <w:sz w:val="22"/>
          <w:szCs w:val="22"/>
        </w:rPr>
        <w:t>,</w:t>
      </w:r>
      <w:commentRangeEnd w:id="0"/>
      <w:r w:rsidRPr="00627FE9">
        <w:rPr>
          <w:rStyle w:val="CommentReference"/>
          <w:rFonts w:ascii="DM Sans" w:hAnsi="DM Sans"/>
          <w:sz w:val="22"/>
          <w:szCs w:val="22"/>
        </w:rPr>
        <w:commentReference w:id="0"/>
      </w:r>
      <w:r w:rsidRPr="00627FE9">
        <w:rPr>
          <w:rFonts w:ascii="DM Sans" w:hAnsi="DM Sans"/>
          <w:sz w:val="22"/>
          <w:szCs w:val="22"/>
        </w:rPr>
        <w:t xml:space="preserve"> which, beyond very low response rates, highlighted the following issues:</w:t>
      </w:r>
    </w:p>
    <w:p w14:paraId="48DCFF7C" w14:textId="77777777" w:rsidR="00785B7B" w:rsidRPr="00627FE9" w:rsidRDefault="00785B7B" w:rsidP="00785B7B">
      <w:pPr>
        <w:pStyle w:val="ListParagraph"/>
        <w:widowControl/>
        <w:numPr>
          <w:ilvl w:val="0"/>
          <w:numId w:val="1"/>
        </w:numPr>
        <w:spacing w:after="160" w:line="278" w:lineRule="auto"/>
        <w:rPr>
          <w:rFonts w:ascii="DM Sans" w:hAnsi="DM Sans"/>
          <w:b/>
          <w:bCs/>
          <w:sz w:val="22"/>
          <w:szCs w:val="22"/>
        </w:rPr>
      </w:pPr>
      <w:r w:rsidRPr="00627FE9">
        <w:rPr>
          <w:rFonts w:ascii="DM Sans" w:hAnsi="DM Sans"/>
          <w:b/>
          <w:bCs/>
          <w:sz w:val="22"/>
          <w:szCs w:val="22"/>
        </w:rPr>
        <w:t>Lack of confidence in the anonymity of the survey</w:t>
      </w:r>
    </w:p>
    <w:p w14:paraId="61422045" w14:textId="77777777" w:rsidR="00785B7B" w:rsidRPr="00627FE9" w:rsidRDefault="00785B7B" w:rsidP="00785B7B">
      <w:pPr>
        <w:rPr>
          <w:rFonts w:ascii="DM Sans" w:hAnsi="DM Sans"/>
          <w:color w:val="002060"/>
          <w:sz w:val="22"/>
          <w:szCs w:val="22"/>
        </w:rPr>
      </w:pPr>
      <w:r w:rsidRPr="00627FE9">
        <w:rPr>
          <w:rFonts w:ascii="DM Sans" w:hAnsi="DM Sans"/>
          <w:i/>
          <w:iCs/>
          <w:color w:val="002060"/>
          <w:sz w:val="22"/>
          <w:szCs w:val="22"/>
        </w:rPr>
        <w:t xml:space="preserve">‘If we've got something to say, we want to be able to say it and know that we're saying it freely.’ </w:t>
      </w:r>
      <w:r w:rsidRPr="00627FE9">
        <w:rPr>
          <w:rFonts w:ascii="DM Sans" w:hAnsi="DM Sans"/>
          <w:color w:val="002060"/>
          <w:sz w:val="22"/>
          <w:szCs w:val="22"/>
        </w:rPr>
        <w:t>– NCAG Expert by experience</w:t>
      </w:r>
    </w:p>
    <w:p w14:paraId="40DCEA4E" w14:textId="77777777" w:rsidR="00785B7B" w:rsidRPr="00627FE9" w:rsidRDefault="00785B7B" w:rsidP="00785B7B">
      <w:pPr>
        <w:rPr>
          <w:rFonts w:ascii="DM Sans" w:hAnsi="DM Sans"/>
          <w:color w:val="002060"/>
          <w:sz w:val="22"/>
          <w:szCs w:val="22"/>
        </w:rPr>
      </w:pPr>
      <w:r w:rsidRPr="00627FE9">
        <w:rPr>
          <w:rFonts w:ascii="DM Sans" w:hAnsi="DM Sans"/>
          <w:i/>
          <w:iCs/>
          <w:color w:val="002060"/>
          <w:sz w:val="22"/>
          <w:szCs w:val="22"/>
        </w:rPr>
        <w:lastRenderedPageBreak/>
        <w:t xml:space="preserve">‘I've had one as well and mine was saying it was unidentifiable, but…I don't know. I didn't believe it.’ </w:t>
      </w:r>
      <w:r w:rsidRPr="00627FE9">
        <w:rPr>
          <w:rFonts w:ascii="DM Sans" w:hAnsi="DM Sans"/>
          <w:color w:val="002060"/>
          <w:sz w:val="22"/>
          <w:szCs w:val="22"/>
        </w:rPr>
        <w:t>– NCAG Expert by experience</w:t>
      </w:r>
    </w:p>
    <w:p w14:paraId="76159A1C" w14:textId="77777777" w:rsidR="00785B7B" w:rsidRPr="00627FE9" w:rsidRDefault="00785B7B" w:rsidP="00785B7B">
      <w:pPr>
        <w:pStyle w:val="ListParagraph"/>
        <w:widowControl/>
        <w:numPr>
          <w:ilvl w:val="0"/>
          <w:numId w:val="1"/>
        </w:numPr>
        <w:spacing w:after="160" w:line="278" w:lineRule="auto"/>
        <w:rPr>
          <w:rFonts w:ascii="DM Sans" w:hAnsi="DM Sans"/>
          <w:b/>
          <w:bCs/>
          <w:sz w:val="22"/>
          <w:szCs w:val="22"/>
        </w:rPr>
      </w:pPr>
      <w:r w:rsidRPr="00627FE9">
        <w:rPr>
          <w:rFonts w:ascii="DM Sans" w:hAnsi="DM Sans"/>
          <w:b/>
          <w:bCs/>
          <w:sz w:val="22"/>
          <w:szCs w:val="22"/>
        </w:rPr>
        <w:t>Inaccessible format of the survey</w:t>
      </w:r>
    </w:p>
    <w:p w14:paraId="35C613F7" w14:textId="77777777" w:rsidR="00785B7B" w:rsidRPr="00627FE9" w:rsidRDefault="00785B7B" w:rsidP="00785B7B">
      <w:pPr>
        <w:rPr>
          <w:rFonts w:ascii="DM Sans" w:hAnsi="DM Sans"/>
          <w:color w:val="002060"/>
          <w:sz w:val="22"/>
          <w:szCs w:val="22"/>
        </w:rPr>
      </w:pPr>
      <w:r w:rsidRPr="00627FE9">
        <w:rPr>
          <w:rFonts w:ascii="DM Sans" w:hAnsi="DM Sans"/>
          <w:i/>
          <w:iCs/>
          <w:color w:val="002060"/>
          <w:sz w:val="22"/>
          <w:szCs w:val="22"/>
        </w:rPr>
        <w:t>‘A significant number of people do not respond at all and the postal format and length of both surveys, can make it difficult for some people to complete.  This can potentially lead to the profile of respondents differing from non-respondents, making them sensitive to non-response bias.’</w:t>
      </w:r>
      <w:r w:rsidRPr="00627FE9">
        <w:rPr>
          <w:rFonts w:ascii="DM Sans" w:hAnsi="DM Sans"/>
          <w:color w:val="002060"/>
          <w:sz w:val="22"/>
          <w:szCs w:val="22"/>
        </w:rPr>
        <w:t xml:space="preserve"> – Spring Survey respondent</w:t>
      </w:r>
    </w:p>
    <w:p w14:paraId="0AF8C4DF" w14:textId="77777777" w:rsidR="00785B7B" w:rsidRPr="00627FE9" w:rsidRDefault="00785B7B" w:rsidP="00785B7B">
      <w:pPr>
        <w:rPr>
          <w:rFonts w:ascii="DM Sans" w:hAnsi="DM Sans"/>
          <w:color w:val="002060"/>
          <w:sz w:val="22"/>
          <w:szCs w:val="22"/>
        </w:rPr>
      </w:pPr>
      <w:r w:rsidRPr="00627FE9">
        <w:rPr>
          <w:rFonts w:ascii="DM Sans" w:hAnsi="DM Sans"/>
          <w:i/>
          <w:iCs/>
          <w:color w:val="002060"/>
          <w:sz w:val="22"/>
          <w:szCs w:val="22"/>
        </w:rPr>
        <w:t xml:space="preserve">‘Maybe the reason why they're not responding is that they can't actually read the thing, even to begin with, read it or understand it…You need to find a different way of doing it.’ </w:t>
      </w:r>
      <w:r w:rsidRPr="00627FE9">
        <w:rPr>
          <w:rFonts w:ascii="DM Sans" w:hAnsi="DM Sans"/>
          <w:color w:val="002060"/>
          <w:sz w:val="22"/>
          <w:szCs w:val="22"/>
        </w:rPr>
        <w:t>- NCAG Expert by experience</w:t>
      </w:r>
    </w:p>
    <w:p w14:paraId="04A56633" w14:textId="77777777" w:rsidR="00785B7B" w:rsidRPr="00627FE9" w:rsidRDefault="00785B7B" w:rsidP="00785B7B">
      <w:pPr>
        <w:pStyle w:val="ListParagraph"/>
        <w:widowControl/>
        <w:numPr>
          <w:ilvl w:val="0"/>
          <w:numId w:val="1"/>
        </w:numPr>
        <w:spacing w:after="160" w:line="278" w:lineRule="auto"/>
        <w:rPr>
          <w:rFonts w:ascii="DM Sans" w:hAnsi="DM Sans"/>
          <w:b/>
          <w:bCs/>
          <w:sz w:val="22"/>
          <w:szCs w:val="22"/>
        </w:rPr>
      </w:pPr>
      <w:r w:rsidRPr="00627FE9">
        <w:rPr>
          <w:rFonts w:ascii="DM Sans" w:hAnsi="DM Sans"/>
          <w:b/>
          <w:bCs/>
          <w:sz w:val="22"/>
          <w:szCs w:val="22"/>
        </w:rPr>
        <w:t>Exclusion or under-representation of some groups of people</w:t>
      </w:r>
    </w:p>
    <w:p w14:paraId="584E5511" w14:textId="77777777" w:rsidR="00785B7B" w:rsidRPr="00627FE9" w:rsidRDefault="00785B7B" w:rsidP="00785B7B">
      <w:pPr>
        <w:rPr>
          <w:rFonts w:ascii="DM Sans" w:hAnsi="DM Sans"/>
          <w:color w:val="002060"/>
          <w:sz w:val="22"/>
          <w:szCs w:val="22"/>
        </w:rPr>
      </w:pPr>
      <w:r w:rsidRPr="00627FE9">
        <w:rPr>
          <w:rFonts w:ascii="DM Sans" w:hAnsi="DM Sans"/>
          <w:i/>
          <w:iCs/>
          <w:color w:val="002060"/>
          <w:sz w:val="22"/>
          <w:szCs w:val="22"/>
        </w:rPr>
        <w:t xml:space="preserve">‘Our council considers elements of the survey methodology outdated and exclusionary. Quality-of-life scores include only responses where all relevant questions have been completed, so partially completed surveys are excluded even when they contain valuable feedback. This may disproportionately exclude residents with higher levels of need, including people with cognitive impairments, learning disabilities, low literacy, or carers experiencing stress and fatigue, creating bias and reducing representativeness.’ </w:t>
      </w:r>
      <w:r w:rsidRPr="00627FE9">
        <w:rPr>
          <w:rFonts w:ascii="DM Sans" w:hAnsi="DM Sans"/>
          <w:color w:val="002060"/>
          <w:sz w:val="22"/>
          <w:szCs w:val="22"/>
        </w:rPr>
        <w:t>– Spring Survey respondent</w:t>
      </w:r>
    </w:p>
    <w:p w14:paraId="50226343" w14:textId="77777777" w:rsidR="00785B7B" w:rsidRPr="00627FE9" w:rsidRDefault="00785B7B" w:rsidP="00785B7B">
      <w:pPr>
        <w:rPr>
          <w:rFonts w:ascii="DM Sans" w:hAnsi="DM Sans"/>
          <w:color w:val="002060"/>
          <w:sz w:val="22"/>
          <w:szCs w:val="22"/>
        </w:rPr>
      </w:pPr>
      <w:r w:rsidRPr="00627FE9">
        <w:rPr>
          <w:rFonts w:ascii="DM Sans" w:hAnsi="DM Sans"/>
          <w:i/>
          <w:iCs/>
          <w:color w:val="002060"/>
          <w:sz w:val="22"/>
          <w:szCs w:val="22"/>
        </w:rPr>
        <w:t xml:space="preserve">‘For carers we don’t think it is fully representative of all carers e.g.  across ethnic groups; carers who are less engaged with formal services or those experiencing high levels of stress, crisis or isolation.’ </w:t>
      </w:r>
      <w:r w:rsidRPr="00627FE9">
        <w:rPr>
          <w:rFonts w:ascii="DM Sans" w:hAnsi="DM Sans"/>
          <w:color w:val="002060"/>
          <w:sz w:val="22"/>
          <w:szCs w:val="22"/>
        </w:rPr>
        <w:t>– Spring Survey respondent</w:t>
      </w:r>
    </w:p>
    <w:p w14:paraId="5246E55E" w14:textId="77777777" w:rsidR="00785B7B" w:rsidRPr="00627FE9" w:rsidRDefault="00785B7B" w:rsidP="00785B7B">
      <w:pPr>
        <w:pStyle w:val="ListParagraph"/>
        <w:widowControl/>
        <w:numPr>
          <w:ilvl w:val="0"/>
          <w:numId w:val="1"/>
        </w:numPr>
        <w:spacing w:after="160" w:line="278" w:lineRule="auto"/>
        <w:rPr>
          <w:rFonts w:ascii="DM Sans" w:hAnsi="DM Sans"/>
          <w:b/>
          <w:bCs/>
          <w:sz w:val="22"/>
          <w:szCs w:val="22"/>
        </w:rPr>
      </w:pPr>
      <w:r w:rsidRPr="00627FE9">
        <w:rPr>
          <w:rFonts w:ascii="DM Sans" w:hAnsi="DM Sans"/>
          <w:b/>
          <w:bCs/>
          <w:sz w:val="22"/>
          <w:szCs w:val="22"/>
        </w:rPr>
        <w:t>Lack of clarity on how the survey results are used</w:t>
      </w:r>
    </w:p>
    <w:p w14:paraId="04DA33CC" w14:textId="77777777" w:rsidR="00785B7B" w:rsidRPr="00627FE9" w:rsidRDefault="00785B7B" w:rsidP="00785B7B">
      <w:pPr>
        <w:rPr>
          <w:rFonts w:ascii="DM Sans" w:hAnsi="DM Sans"/>
          <w:i/>
          <w:iCs/>
          <w:color w:val="002060"/>
          <w:sz w:val="22"/>
          <w:szCs w:val="22"/>
        </w:rPr>
      </w:pPr>
      <w:r w:rsidRPr="00627FE9">
        <w:rPr>
          <w:rFonts w:ascii="DM Sans" w:hAnsi="DM Sans"/>
          <w:i/>
          <w:iCs/>
          <w:color w:val="002060"/>
          <w:sz w:val="22"/>
          <w:szCs w:val="22"/>
        </w:rPr>
        <w:t xml:space="preserve">‘As far as I know, as long as these surveys have been going, I've been doing them. I never know the outcome of the survey.’ </w:t>
      </w:r>
      <w:r w:rsidRPr="00627FE9">
        <w:rPr>
          <w:rFonts w:ascii="DM Sans" w:hAnsi="DM Sans"/>
          <w:color w:val="002060"/>
          <w:sz w:val="22"/>
          <w:szCs w:val="22"/>
        </w:rPr>
        <w:t>- NCAG Expert by experience</w:t>
      </w:r>
    </w:p>
    <w:p w14:paraId="4201DB1F" w14:textId="77777777" w:rsidR="00785B7B" w:rsidRPr="00627FE9" w:rsidRDefault="00785B7B" w:rsidP="00785B7B">
      <w:pPr>
        <w:rPr>
          <w:rFonts w:ascii="DM Sans" w:hAnsi="DM Sans"/>
          <w:color w:val="002060"/>
          <w:sz w:val="22"/>
          <w:szCs w:val="22"/>
        </w:rPr>
      </w:pPr>
      <w:r w:rsidRPr="00627FE9">
        <w:rPr>
          <w:rFonts w:ascii="DM Sans" w:hAnsi="DM Sans"/>
          <w:i/>
          <w:iCs/>
          <w:color w:val="002060"/>
          <w:sz w:val="22"/>
          <w:szCs w:val="22"/>
        </w:rPr>
        <w:t xml:space="preserve">‘Although the surveys provide national benchmarking data, the results are published too late to inform operational decisions and do not offer enough detail to identify root causes or target improvement activity effectively. The measures are broad and generic, focusing mainly on satisfaction and quality-of-life outcomes rather than operational performance, prevention, strengths-based practice, integration, workforce pressures, or unmet need.’ </w:t>
      </w:r>
      <w:r w:rsidRPr="00627FE9">
        <w:rPr>
          <w:rFonts w:ascii="DM Sans" w:hAnsi="DM Sans"/>
          <w:color w:val="002060"/>
          <w:sz w:val="22"/>
          <w:szCs w:val="22"/>
        </w:rPr>
        <w:t>– Spring Survey respondent</w:t>
      </w:r>
    </w:p>
    <w:p w14:paraId="5C400F13" w14:textId="77777777" w:rsidR="00785B7B" w:rsidRPr="00627FE9" w:rsidRDefault="00785B7B" w:rsidP="00785B7B">
      <w:pPr>
        <w:pStyle w:val="ListParagraph"/>
        <w:widowControl/>
        <w:numPr>
          <w:ilvl w:val="0"/>
          <w:numId w:val="1"/>
        </w:numPr>
        <w:spacing w:after="160" w:line="278" w:lineRule="auto"/>
        <w:rPr>
          <w:rFonts w:ascii="DM Sans" w:hAnsi="DM Sans"/>
          <w:b/>
          <w:bCs/>
          <w:color w:val="000000" w:themeColor="text1"/>
          <w:sz w:val="22"/>
          <w:szCs w:val="22"/>
        </w:rPr>
      </w:pPr>
      <w:r w:rsidRPr="00627FE9">
        <w:rPr>
          <w:rFonts w:ascii="DM Sans" w:hAnsi="DM Sans"/>
          <w:b/>
          <w:bCs/>
          <w:color w:val="000000" w:themeColor="text1"/>
          <w:sz w:val="22"/>
          <w:szCs w:val="22"/>
        </w:rPr>
        <w:t>Conflating experiences of adult social care with wider council services and other factors</w:t>
      </w:r>
    </w:p>
    <w:p w14:paraId="208F2B70" w14:textId="77777777" w:rsidR="00785B7B" w:rsidRPr="00627FE9" w:rsidRDefault="00785B7B" w:rsidP="00785B7B">
      <w:pPr>
        <w:rPr>
          <w:rFonts w:ascii="DM Sans" w:hAnsi="DM Sans"/>
          <w:color w:val="002060"/>
          <w:sz w:val="22"/>
          <w:szCs w:val="22"/>
        </w:rPr>
      </w:pPr>
      <w:r w:rsidRPr="00627FE9">
        <w:rPr>
          <w:rFonts w:ascii="DM Sans" w:hAnsi="DM Sans"/>
          <w:i/>
          <w:iCs/>
          <w:color w:val="002060"/>
          <w:sz w:val="22"/>
          <w:szCs w:val="22"/>
        </w:rPr>
        <w:t xml:space="preserve">‘ASCS and SACE there is a need to review some of the questions particularly in relation to safety and safeguarding as the factors that influence feelings of safety are broader than those that adult social care can reasonably respond to.’ </w:t>
      </w:r>
      <w:r w:rsidRPr="00627FE9">
        <w:rPr>
          <w:rFonts w:ascii="DM Sans" w:hAnsi="DM Sans"/>
          <w:color w:val="002060"/>
          <w:sz w:val="22"/>
          <w:szCs w:val="22"/>
        </w:rPr>
        <w:t>– Spring Survey respondent</w:t>
      </w:r>
    </w:p>
    <w:p w14:paraId="2F8231DE" w14:textId="77777777" w:rsidR="00785B7B" w:rsidRPr="00627FE9" w:rsidRDefault="00785B7B" w:rsidP="00785B7B">
      <w:pPr>
        <w:rPr>
          <w:rFonts w:ascii="DM Sans" w:hAnsi="DM Sans"/>
          <w:color w:val="002060"/>
          <w:sz w:val="22"/>
          <w:szCs w:val="22"/>
        </w:rPr>
      </w:pPr>
      <w:r w:rsidRPr="00627FE9">
        <w:rPr>
          <w:rFonts w:ascii="DM Sans" w:hAnsi="DM Sans"/>
          <w:i/>
          <w:iCs/>
          <w:color w:val="002060"/>
          <w:sz w:val="22"/>
          <w:szCs w:val="22"/>
        </w:rPr>
        <w:t xml:space="preserve">‘Quality of life is influenced by a wide range of factors beyond social care, including health status, housing, informal support networks and socioeconomic circumstances.  This limits its usefulness in assessing the effectiveness of specific interventions or models of support.’ </w:t>
      </w:r>
      <w:r w:rsidRPr="00627FE9">
        <w:rPr>
          <w:rFonts w:ascii="DM Sans" w:hAnsi="DM Sans"/>
          <w:color w:val="002060"/>
          <w:sz w:val="22"/>
          <w:szCs w:val="22"/>
        </w:rPr>
        <w:t>– Spring Survey respondent</w:t>
      </w:r>
    </w:p>
    <w:p w14:paraId="30BFE4BF" w14:textId="77777777" w:rsidR="00785B7B" w:rsidRPr="00627FE9" w:rsidRDefault="00785B7B" w:rsidP="00785B7B">
      <w:pPr>
        <w:pStyle w:val="ListParagraph"/>
        <w:widowControl/>
        <w:numPr>
          <w:ilvl w:val="0"/>
          <w:numId w:val="1"/>
        </w:numPr>
        <w:spacing w:after="160" w:line="278" w:lineRule="auto"/>
        <w:rPr>
          <w:rFonts w:ascii="DM Sans" w:hAnsi="DM Sans"/>
          <w:b/>
          <w:bCs/>
          <w:color w:val="000000" w:themeColor="text1"/>
          <w:sz w:val="22"/>
          <w:szCs w:val="22"/>
        </w:rPr>
      </w:pPr>
      <w:r w:rsidRPr="00627FE9">
        <w:rPr>
          <w:rFonts w:ascii="DM Sans" w:hAnsi="DM Sans"/>
          <w:b/>
          <w:bCs/>
          <w:color w:val="000000" w:themeColor="text1"/>
          <w:sz w:val="22"/>
          <w:szCs w:val="22"/>
        </w:rPr>
        <w:t>Missing important questions</w:t>
      </w:r>
    </w:p>
    <w:p w14:paraId="4CB737B9" w14:textId="77777777" w:rsidR="00785B7B" w:rsidRPr="00627FE9" w:rsidRDefault="00785B7B" w:rsidP="00785B7B">
      <w:pPr>
        <w:rPr>
          <w:rFonts w:ascii="DM Sans" w:hAnsi="DM Sans"/>
          <w:color w:val="002060"/>
          <w:sz w:val="22"/>
          <w:szCs w:val="22"/>
        </w:rPr>
      </w:pPr>
      <w:r w:rsidRPr="00627FE9">
        <w:rPr>
          <w:rFonts w:ascii="DM Sans" w:hAnsi="DM Sans"/>
          <w:i/>
          <w:iCs/>
          <w:color w:val="002060"/>
          <w:sz w:val="22"/>
          <w:szCs w:val="22"/>
        </w:rPr>
        <w:t>‘The survey does not cover important wider issues like cultural needs or managing the costs of living’</w:t>
      </w:r>
      <w:r w:rsidRPr="00627FE9">
        <w:rPr>
          <w:rFonts w:ascii="DM Sans" w:hAnsi="DM Sans"/>
          <w:color w:val="002060"/>
          <w:sz w:val="22"/>
          <w:szCs w:val="22"/>
        </w:rPr>
        <w:t>– Spring Survey respondent</w:t>
      </w:r>
    </w:p>
    <w:p w14:paraId="2BE180DC" w14:textId="77777777" w:rsidR="00785B7B" w:rsidRPr="00627FE9" w:rsidRDefault="00785B7B" w:rsidP="00785B7B">
      <w:pPr>
        <w:rPr>
          <w:rFonts w:ascii="DM Sans" w:hAnsi="DM Sans"/>
          <w:color w:val="920146" w:themeColor="accent1"/>
          <w:sz w:val="22"/>
          <w:szCs w:val="22"/>
        </w:rPr>
      </w:pPr>
    </w:p>
    <w:p w14:paraId="05194ACC" w14:textId="77777777" w:rsidR="00785B7B" w:rsidRPr="00627FE9" w:rsidRDefault="00785B7B" w:rsidP="00785B7B">
      <w:pPr>
        <w:rPr>
          <w:rFonts w:ascii="DM Sans" w:hAnsi="DM Sans"/>
          <w:sz w:val="22"/>
          <w:szCs w:val="22"/>
        </w:rPr>
      </w:pPr>
      <w:r w:rsidRPr="00627FE9">
        <w:rPr>
          <w:rFonts w:ascii="DM Sans" w:hAnsi="DM Sans"/>
          <w:sz w:val="22"/>
          <w:szCs w:val="22"/>
        </w:rPr>
        <w:lastRenderedPageBreak/>
        <w:t>Directors that responded to the ADASS Spring S</w:t>
      </w:r>
      <w:commentRangeStart w:id="1"/>
      <w:r w:rsidRPr="00627FE9">
        <w:rPr>
          <w:rFonts w:ascii="DM Sans" w:hAnsi="DM Sans"/>
          <w:sz w:val="22"/>
          <w:szCs w:val="22"/>
        </w:rPr>
        <w:t>urvey</w:t>
      </w:r>
      <w:commentRangeEnd w:id="1"/>
      <w:r w:rsidRPr="00627FE9">
        <w:rPr>
          <w:rStyle w:val="CommentReference"/>
          <w:rFonts w:ascii="DM Sans" w:hAnsi="DM Sans"/>
          <w:sz w:val="22"/>
          <w:szCs w:val="22"/>
        </w:rPr>
        <w:commentReference w:id="1"/>
      </w:r>
      <w:r w:rsidRPr="00627FE9">
        <w:rPr>
          <w:rFonts w:ascii="DM Sans" w:hAnsi="DM Sans"/>
          <w:sz w:val="22"/>
          <w:szCs w:val="22"/>
        </w:rPr>
        <w:t xml:space="preserve"> gave several examples of how they ensure that they have the insights and feedback they need about experiences of carers and of people who use support. ADASS is ready to support Government and other partners (including ongoing work by the IMPACT) to improve these statutory surveys, in co-production with people who draw on services.</w:t>
      </w:r>
    </w:p>
    <w:p w14:paraId="3657238A" w14:textId="77777777" w:rsidR="00785B7B" w:rsidRDefault="00785B7B" w:rsidP="00785B7B">
      <w:pPr>
        <w:rPr>
          <w:rFonts w:ascii="DM Sans" w:hAnsi="DM Sans"/>
          <w:sz w:val="22"/>
          <w:szCs w:val="22"/>
        </w:rPr>
      </w:pPr>
    </w:p>
    <w:p w14:paraId="4FE675DD" w14:textId="77777777" w:rsidR="008B4AE4" w:rsidRDefault="008B4AE4" w:rsidP="00785B7B">
      <w:pPr>
        <w:rPr>
          <w:rFonts w:ascii="DM Sans" w:hAnsi="DM Sans"/>
          <w:sz w:val="22"/>
          <w:szCs w:val="22"/>
        </w:rPr>
      </w:pPr>
    </w:p>
    <w:p w14:paraId="784C5947" w14:textId="77777777" w:rsidR="008B4AE4" w:rsidRDefault="008B4AE4" w:rsidP="00785B7B">
      <w:pPr>
        <w:rPr>
          <w:rFonts w:ascii="DM Sans" w:hAnsi="DM Sans"/>
          <w:sz w:val="22"/>
          <w:szCs w:val="22"/>
        </w:rPr>
      </w:pPr>
    </w:p>
    <w:p w14:paraId="2C6BAE5A" w14:textId="77777777" w:rsidR="008B4AE4" w:rsidRDefault="008B4AE4" w:rsidP="00785B7B">
      <w:pPr>
        <w:rPr>
          <w:rFonts w:ascii="DM Sans" w:hAnsi="DM Sans"/>
          <w:sz w:val="22"/>
          <w:szCs w:val="22"/>
        </w:rPr>
      </w:pPr>
    </w:p>
    <w:p w14:paraId="0D27E493" w14:textId="77777777" w:rsidR="008B4AE4" w:rsidRDefault="008B4AE4" w:rsidP="00785B7B">
      <w:pPr>
        <w:rPr>
          <w:rFonts w:ascii="DM Sans" w:hAnsi="DM Sans"/>
          <w:sz w:val="22"/>
          <w:szCs w:val="22"/>
        </w:rPr>
      </w:pPr>
    </w:p>
    <w:p w14:paraId="05415A8E" w14:textId="77777777" w:rsidR="008B4AE4" w:rsidRDefault="008B4AE4" w:rsidP="00785B7B">
      <w:pPr>
        <w:rPr>
          <w:rFonts w:ascii="DM Sans" w:hAnsi="DM Sans"/>
          <w:sz w:val="22"/>
          <w:szCs w:val="22"/>
        </w:rPr>
      </w:pPr>
    </w:p>
    <w:p w14:paraId="099017C9" w14:textId="77777777" w:rsidR="008B4AE4" w:rsidRDefault="008B4AE4" w:rsidP="00785B7B">
      <w:pPr>
        <w:rPr>
          <w:rFonts w:ascii="DM Sans" w:hAnsi="DM Sans"/>
          <w:sz w:val="22"/>
          <w:szCs w:val="22"/>
        </w:rPr>
      </w:pPr>
    </w:p>
    <w:p w14:paraId="63ABF3A4" w14:textId="77777777" w:rsidR="008B4AE4" w:rsidRDefault="008B4AE4" w:rsidP="00785B7B">
      <w:pPr>
        <w:rPr>
          <w:rFonts w:ascii="DM Sans" w:hAnsi="DM Sans"/>
          <w:sz w:val="22"/>
          <w:szCs w:val="22"/>
        </w:rPr>
      </w:pPr>
    </w:p>
    <w:p w14:paraId="07E1B7D2" w14:textId="77777777" w:rsidR="008B4AE4" w:rsidRDefault="008B4AE4" w:rsidP="00785B7B">
      <w:pPr>
        <w:rPr>
          <w:rFonts w:ascii="DM Sans" w:hAnsi="DM Sans"/>
          <w:sz w:val="22"/>
          <w:szCs w:val="22"/>
        </w:rPr>
      </w:pPr>
    </w:p>
    <w:p w14:paraId="47FB3E26" w14:textId="5318663D" w:rsidR="00785B7B" w:rsidRPr="00275C3E" w:rsidRDefault="00785B7B" w:rsidP="00785B7B">
      <w:pPr>
        <w:rPr>
          <w:rFonts w:ascii="DM Sans" w:hAnsi="DM Sans"/>
          <w:sz w:val="22"/>
          <w:szCs w:val="22"/>
        </w:rPr>
      </w:pPr>
      <w:r>
        <w:rPr>
          <w:rFonts w:ascii="DM Sans" w:hAnsi="DM Sans"/>
          <w:sz w:val="22"/>
          <w:szCs w:val="22"/>
        </w:rPr>
        <w:t>If you would like to find out more about the work discussed in this topic report, please contact charlotte.newman@adass.org.uk.</w:t>
      </w:r>
    </w:p>
    <w:p w14:paraId="679798C8" w14:textId="77777777" w:rsidR="001B0395" w:rsidRPr="001B0395" w:rsidRDefault="001B0395" w:rsidP="001B0395"/>
    <w:p w14:paraId="3DCD1656" w14:textId="77777777" w:rsidR="001B0395" w:rsidRPr="001B0395" w:rsidRDefault="001B0395"/>
    <w:sectPr w:rsidR="001B0395" w:rsidRPr="001B0395" w:rsidSect="001B0395">
      <w:headerReference w:type="default" r:id="rId18"/>
      <w:footerReference w:type="default" r:id="rId19"/>
      <w:pgSz w:w="11906" w:h="16838"/>
      <w:pgMar w:top="720" w:right="720" w:bottom="720" w:left="720" w:header="567"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Paul Buddery" w:date="2026-10-07T14:30:00Z" w:initials="PB">
    <w:p w14:paraId="0C8C098E" w14:textId="77777777" w:rsidR="00785B7B" w:rsidRDefault="00785B7B">
      <w:pPr>
        <w:pStyle w:val="CommentText"/>
      </w:pPr>
      <w:r>
        <w:rPr>
          <w:rStyle w:val="CommentReference"/>
        </w:rPr>
        <w:annotationRef/>
      </w:r>
      <w:r w:rsidRPr="67DD5D1F">
        <w:t>Which one are we talking about?</w:t>
      </w:r>
    </w:p>
  </w:comment>
  <w:comment w:id="1" w:author="Paul Buddery" w:date="2026-10-07T14:34:00Z" w:initials="PB">
    <w:p w14:paraId="73574694" w14:textId="77777777" w:rsidR="00785B7B" w:rsidRDefault="00785B7B">
      <w:pPr>
        <w:pStyle w:val="CommentText"/>
      </w:pPr>
      <w:r>
        <w:rPr>
          <w:rStyle w:val="CommentReference"/>
        </w:rPr>
        <w:annotationRef/>
      </w:r>
      <w:r w:rsidRPr="4D8C761A">
        <w:t>Our survey at this point, I presume.  Spring Survey.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C8C098E" w15:done="1"/>
  <w15:commentEx w15:paraId="73574694"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D24D742" w16cex:dateUtc="2026-10-07T13:30:00Z"/>
  <w16cex:commentExtensible w16cex:durableId="2643EEA7" w16cex:dateUtc="2026-10-07T13: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C8C098E" w16cid:durableId="6D24D742"/>
  <w16cid:commentId w16cid:paraId="73574694" w16cid:durableId="2643EEA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BC6DB9" w14:textId="77777777" w:rsidR="00900855" w:rsidRDefault="00900855" w:rsidP="001B0395">
      <w:pPr>
        <w:spacing w:after="0" w:line="240" w:lineRule="auto"/>
      </w:pPr>
      <w:r>
        <w:separator/>
      </w:r>
    </w:p>
  </w:endnote>
  <w:endnote w:type="continuationSeparator" w:id="0">
    <w:p w14:paraId="201D3BA9" w14:textId="77777777" w:rsidR="00900855" w:rsidRDefault="00900855" w:rsidP="001B03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enorite">
    <w:charset w:val="00"/>
    <w:family w:val="auto"/>
    <w:pitch w:val="variable"/>
    <w:sig w:usb0="80000003" w:usb1="00000001" w:usb2="00000000" w:usb3="00000000" w:csb0="00000001" w:csb1="00000000"/>
  </w:font>
  <w:font w:name="DM Sans">
    <w:charset w:val="00"/>
    <w:family w:val="auto"/>
    <w:pitch w:val="variable"/>
    <w:sig w:usb0="8000002F" w:usb1="5000205B" w:usb2="00000000" w:usb3="00000000" w:csb0="00000093"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375CA" w14:textId="77777777" w:rsidR="00EC5181" w:rsidRDefault="00EC5181">
    <w:pPr>
      <w:pStyle w:val="Footer"/>
      <w:rPr>
        <w:sz w:val="16"/>
        <w:szCs w:val="16"/>
      </w:rPr>
    </w:pPr>
    <w:r>
      <w:rPr>
        <w:noProof/>
        <w:sz w:val="16"/>
        <w:szCs w:val="16"/>
      </w:rPr>
      <mc:AlternateContent>
        <mc:Choice Requires="wps">
          <w:drawing>
            <wp:anchor distT="0" distB="0" distL="114300" distR="114300" simplePos="0" relativeHeight="251659264" behindDoc="0" locked="0" layoutInCell="1" allowOverlap="1" wp14:anchorId="3343DF1E" wp14:editId="4DD35C30">
              <wp:simplePos x="0" y="0"/>
              <wp:positionH relativeFrom="column">
                <wp:posOffset>12700</wp:posOffset>
              </wp:positionH>
              <wp:positionV relativeFrom="paragraph">
                <wp:posOffset>85090</wp:posOffset>
              </wp:positionV>
              <wp:extent cx="6642100" cy="0"/>
              <wp:effectExtent l="0" t="0" r="12700" b="12700"/>
              <wp:wrapNone/>
              <wp:docPr id="1086700879" name="Straight Connector 2"/>
              <wp:cNvGraphicFramePr/>
              <a:graphic xmlns:a="http://schemas.openxmlformats.org/drawingml/2006/main">
                <a:graphicData uri="http://schemas.microsoft.com/office/word/2010/wordprocessingShape">
                  <wps:wsp>
                    <wps:cNvCnPr/>
                    <wps:spPr>
                      <a:xfrm>
                        <a:off x="0" y="0"/>
                        <a:ext cx="66421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75D240F"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pt,6.7pt" to="524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" strokecolor="#920146 [3204]" strokeweight=".5pt">
              <v:stroke joinstyle="miter"/>
            </v:line>
          </w:pict>
        </mc:Fallback>
      </mc:AlternateContent>
    </w:r>
  </w:p>
  <w:p w14:paraId="38DA9C40" w14:textId="77777777" w:rsidR="00EC5181" w:rsidRPr="00EC5181" w:rsidRDefault="00EC5181">
    <w:pPr>
      <w:pStyle w:val="Footer"/>
      <w:rPr>
        <w:sz w:val="16"/>
        <w:szCs w:val="16"/>
      </w:rPr>
    </w:pPr>
    <w:r w:rsidRPr="00EC5181">
      <w:rPr>
        <w:sz w:val="16"/>
        <w:szCs w:val="16"/>
      </w:rPr>
      <w:t>Charity reg: 299154</w:t>
    </w:r>
    <w:r w:rsidRPr="00EC5181">
      <w:rPr>
        <w:sz w:val="16"/>
        <w:szCs w:val="16"/>
      </w:rPr>
      <w:ptab w:relativeTo="margin" w:alignment="center" w:leader="none"/>
    </w:r>
    <w:r w:rsidRPr="00EC5181">
      <w:rPr>
        <w:sz w:val="16"/>
        <w:szCs w:val="16"/>
      </w:rPr>
      <w:t>Association of Directors of Adult Social Services 18 Smith Square London SW1P 3HZ</w:t>
    </w:r>
    <w:r w:rsidRPr="00EC5181">
      <w:rPr>
        <w:sz w:val="16"/>
        <w:szCs w:val="16"/>
      </w:rPr>
      <w:ptab w:relativeTo="margin" w:alignment="right" w:leader="none"/>
    </w:r>
    <w:r>
      <w:rPr>
        <w:sz w:val="16"/>
        <w:szCs w:val="16"/>
      </w:rPr>
      <w:t>team@adass.org.uk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2AD9C1" w14:textId="77777777" w:rsidR="00900855" w:rsidRDefault="00900855" w:rsidP="001B0395">
      <w:pPr>
        <w:spacing w:after="0" w:line="240" w:lineRule="auto"/>
      </w:pPr>
      <w:r>
        <w:separator/>
      </w:r>
    </w:p>
  </w:footnote>
  <w:footnote w:type="continuationSeparator" w:id="0">
    <w:p w14:paraId="60164D12" w14:textId="77777777" w:rsidR="00900855" w:rsidRDefault="00900855" w:rsidP="001B03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22BB6" w14:textId="77777777" w:rsidR="001B0395" w:rsidRDefault="001B0395">
    <w:pPr>
      <w:pStyle w:val="Header"/>
    </w:pPr>
    <w:r>
      <w:rPr>
        <w:noProof/>
      </w:rPr>
      <w:drawing>
        <wp:anchor distT="0" distB="0" distL="114300" distR="114300" simplePos="0" relativeHeight="251658240" behindDoc="0" locked="1" layoutInCell="1" allowOverlap="0" wp14:anchorId="2C56FEAA" wp14:editId="2074934E">
          <wp:simplePos x="0" y="0"/>
          <wp:positionH relativeFrom="page">
            <wp:posOffset>6124575</wp:posOffset>
          </wp:positionH>
          <wp:positionV relativeFrom="page">
            <wp:posOffset>342265</wp:posOffset>
          </wp:positionV>
          <wp:extent cx="1054735" cy="597535"/>
          <wp:effectExtent l="0" t="0" r="0" b="0"/>
          <wp:wrapTopAndBottom/>
          <wp:docPr id="12364574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45740" name="Graphic 123645740"/>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054735" cy="59753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CB42D9"/>
    <w:multiLevelType w:val="hybridMultilevel"/>
    <w:tmpl w:val="28FCBF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3871988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aul Buddery">
    <w15:presenceInfo w15:providerId="AD" w15:userId="S::paul.buddery@adass.org.uk::28d22a13-990c-48e9-b67b-d19894ddaa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B7B"/>
    <w:rsid w:val="00012F40"/>
    <w:rsid w:val="001B0395"/>
    <w:rsid w:val="0029179F"/>
    <w:rsid w:val="005A14CF"/>
    <w:rsid w:val="00785B7B"/>
    <w:rsid w:val="008B4AE4"/>
    <w:rsid w:val="00900855"/>
    <w:rsid w:val="009E3DD4"/>
    <w:rsid w:val="00D11313"/>
    <w:rsid w:val="00EC5181"/>
    <w:rsid w:val="00FE6B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AC35A1"/>
  <w15:chartTrackingRefBased/>
  <w15:docId w15:val="{A21072D8-265C-4F39-B699-4EBB18599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normal"/>
    <w:uiPriority w:val="1"/>
    <w:qFormat/>
    <w:rsid w:val="00785B7B"/>
    <w:pPr>
      <w:widowControl w:val="0"/>
      <w:spacing w:after="120" w:line="240" w:lineRule="atLeast"/>
    </w:pPr>
    <w:rPr>
      <w:rFonts w:ascii="Arial" w:eastAsia="Times New Roman" w:hAnsi="Arial" w:cs="Times New Roman"/>
    </w:rPr>
  </w:style>
  <w:style w:type="paragraph" w:styleId="Heading1">
    <w:name w:val="heading 1"/>
    <w:basedOn w:val="Normal"/>
    <w:next w:val="Normal"/>
    <w:link w:val="Heading1Char"/>
    <w:uiPriority w:val="9"/>
    <w:qFormat/>
    <w:rsid w:val="001B0395"/>
    <w:pPr>
      <w:keepNext/>
      <w:keepLines/>
      <w:spacing w:before="360" w:after="80"/>
      <w:outlineLvl w:val="0"/>
    </w:pPr>
    <w:rPr>
      <w:rFonts w:eastAsiaTheme="majorEastAsia" w:cstheme="majorBidi"/>
      <w:color w:val="1D2A50" w:themeColor="text2"/>
      <w:sz w:val="40"/>
      <w:szCs w:val="40"/>
    </w:rPr>
  </w:style>
  <w:style w:type="paragraph" w:styleId="Heading2">
    <w:name w:val="heading 2"/>
    <w:basedOn w:val="Normal"/>
    <w:next w:val="Normal"/>
    <w:link w:val="Heading2Char"/>
    <w:uiPriority w:val="9"/>
    <w:unhideWhenUsed/>
    <w:qFormat/>
    <w:rsid w:val="001B0395"/>
    <w:pPr>
      <w:keepNext/>
      <w:keepLines/>
      <w:spacing w:before="160" w:after="80"/>
      <w:outlineLvl w:val="1"/>
    </w:pPr>
    <w:rPr>
      <w:rFonts w:eastAsiaTheme="majorEastAsia" w:cstheme="majorBidi"/>
      <w:b/>
      <w:color w:val="1D2A50" w:themeColor="text2"/>
      <w:sz w:val="28"/>
      <w:szCs w:val="32"/>
    </w:rPr>
  </w:style>
  <w:style w:type="paragraph" w:styleId="Heading3">
    <w:name w:val="heading 3"/>
    <w:basedOn w:val="Normal"/>
    <w:next w:val="Normal"/>
    <w:link w:val="Heading3Char"/>
    <w:uiPriority w:val="9"/>
    <w:unhideWhenUsed/>
    <w:qFormat/>
    <w:rsid w:val="001B0395"/>
    <w:pPr>
      <w:keepNext/>
      <w:keepLines/>
      <w:spacing w:before="160" w:after="80"/>
      <w:outlineLvl w:val="2"/>
    </w:pPr>
    <w:rPr>
      <w:rFonts w:eastAsiaTheme="majorEastAsia" w:cstheme="majorBidi"/>
      <w:color w:val="6D0034" w:themeColor="accent1" w:themeShade="BF"/>
      <w:sz w:val="26"/>
      <w:szCs w:val="28"/>
    </w:rPr>
  </w:style>
  <w:style w:type="paragraph" w:styleId="Heading4">
    <w:name w:val="heading 4"/>
    <w:basedOn w:val="Normal"/>
    <w:next w:val="Normal"/>
    <w:link w:val="Heading4Char"/>
    <w:uiPriority w:val="9"/>
    <w:semiHidden/>
    <w:unhideWhenUsed/>
    <w:qFormat/>
    <w:rsid w:val="001B0395"/>
    <w:pPr>
      <w:keepNext/>
      <w:keepLines/>
      <w:spacing w:before="80" w:after="40"/>
      <w:outlineLvl w:val="3"/>
    </w:pPr>
    <w:rPr>
      <w:rFonts w:eastAsiaTheme="majorEastAsia" w:cstheme="majorBidi"/>
      <w:b/>
      <w:iCs/>
      <w:color w:val="6D0034" w:themeColor="accent1" w:themeShade="BF"/>
    </w:rPr>
  </w:style>
  <w:style w:type="paragraph" w:styleId="Heading5">
    <w:name w:val="heading 5"/>
    <w:basedOn w:val="Normal"/>
    <w:next w:val="Normal"/>
    <w:link w:val="Heading5Char"/>
    <w:uiPriority w:val="9"/>
    <w:semiHidden/>
    <w:unhideWhenUsed/>
    <w:qFormat/>
    <w:rsid w:val="009E3DD4"/>
    <w:pPr>
      <w:keepNext/>
      <w:keepLines/>
      <w:spacing w:before="80" w:after="40"/>
      <w:outlineLvl w:val="4"/>
    </w:pPr>
    <w:rPr>
      <w:rFonts w:eastAsiaTheme="majorEastAsia" w:cstheme="majorBidi"/>
      <w:color w:val="6D0034" w:themeColor="accent1" w:themeShade="BF"/>
    </w:rPr>
  </w:style>
  <w:style w:type="paragraph" w:styleId="Heading6">
    <w:name w:val="heading 6"/>
    <w:basedOn w:val="Normal"/>
    <w:next w:val="Normal"/>
    <w:link w:val="Heading6Char"/>
    <w:uiPriority w:val="9"/>
    <w:semiHidden/>
    <w:unhideWhenUsed/>
    <w:qFormat/>
    <w:rsid w:val="009E3D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3D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3D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3D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0395"/>
    <w:rPr>
      <w:rFonts w:ascii="Tenorite" w:eastAsiaTheme="majorEastAsia" w:hAnsi="Tenorite" w:cstheme="majorBidi"/>
      <w:color w:val="1D2A50" w:themeColor="text2"/>
      <w:sz w:val="40"/>
      <w:szCs w:val="40"/>
    </w:rPr>
  </w:style>
  <w:style w:type="character" w:customStyle="1" w:styleId="Heading2Char">
    <w:name w:val="Heading 2 Char"/>
    <w:basedOn w:val="DefaultParagraphFont"/>
    <w:link w:val="Heading2"/>
    <w:uiPriority w:val="9"/>
    <w:rsid w:val="001B0395"/>
    <w:rPr>
      <w:rFonts w:ascii="Tenorite" w:eastAsiaTheme="majorEastAsia" w:hAnsi="Tenorite" w:cstheme="majorBidi"/>
      <w:b/>
      <w:color w:val="1D2A50" w:themeColor="text2"/>
      <w:sz w:val="28"/>
      <w:szCs w:val="32"/>
    </w:rPr>
  </w:style>
  <w:style w:type="character" w:customStyle="1" w:styleId="Heading3Char">
    <w:name w:val="Heading 3 Char"/>
    <w:basedOn w:val="DefaultParagraphFont"/>
    <w:link w:val="Heading3"/>
    <w:uiPriority w:val="9"/>
    <w:rsid w:val="001B0395"/>
    <w:rPr>
      <w:rFonts w:ascii="Tenorite" w:eastAsiaTheme="majorEastAsia" w:hAnsi="Tenorite" w:cstheme="majorBidi"/>
      <w:color w:val="6D0034" w:themeColor="accent1" w:themeShade="BF"/>
      <w:sz w:val="26"/>
      <w:szCs w:val="28"/>
    </w:rPr>
  </w:style>
  <w:style w:type="character" w:customStyle="1" w:styleId="Heading4Char">
    <w:name w:val="Heading 4 Char"/>
    <w:basedOn w:val="DefaultParagraphFont"/>
    <w:link w:val="Heading4"/>
    <w:uiPriority w:val="9"/>
    <w:semiHidden/>
    <w:rsid w:val="001B0395"/>
    <w:rPr>
      <w:rFonts w:ascii="Tenorite" w:eastAsiaTheme="majorEastAsia" w:hAnsi="Tenorite" w:cstheme="majorBidi"/>
      <w:b/>
      <w:iCs/>
      <w:color w:val="6D0034" w:themeColor="accent1" w:themeShade="BF"/>
    </w:rPr>
  </w:style>
  <w:style w:type="character" w:customStyle="1" w:styleId="Heading5Char">
    <w:name w:val="Heading 5 Char"/>
    <w:basedOn w:val="DefaultParagraphFont"/>
    <w:link w:val="Heading5"/>
    <w:uiPriority w:val="9"/>
    <w:semiHidden/>
    <w:rsid w:val="009E3DD4"/>
    <w:rPr>
      <w:rFonts w:eastAsiaTheme="majorEastAsia" w:cstheme="majorBidi"/>
      <w:color w:val="6D0034" w:themeColor="accent1" w:themeShade="BF"/>
    </w:rPr>
  </w:style>
  <w:style w:type="character" w:customStyle="1" w:styleId="Heading6Char">
    <w:name w:val="Heading 6 Char"/>
    <w:basedOn w:val="DefaultParagraphFont"/>
    <w:link w:val="Heading6"/>
    <w:uiPriority w:val="9"/>
    <w:semiHidden/>
    <w:rsid w:val="009E3D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3D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3D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3DD4"/>
    <w:rPr>
      <w:rFonts w:eastAsiaTheme="majorEastAsia" w:cstheme="majorBidi"/>
      <w:color w:val="272727" w:themeColor="text1" w:themeTint="D8"/>
    </w:rPr>
  </w:style>
  <w:style w:type="paragraph" w:styleId="Title">
    <w:name w:val="Title"/>
    <w:basedOn w:val="Normal"/>
    <w:next w:val="Normal"/>
    <w:link w:val="TitleChar"/>
    <w:uiPriority w:val="10"/>
    <w:qFormat/>
    <w:rsid w:val="001B0395"/>
    <w:pPr>
      <w:spacing w:after="80" w:line="240" w:lineRule="auto"/>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1B0395"/>
    <w:rPr>
      <w:rFonts w:ascii="Tenorite" w:eastAsiaTheme="majorEastAsia" w:hAnsi="Tenorite" w:cstheme="majorBidi"/>
      <w:color w:val="000000" w:themeColor="text1"/>
      <w:spacing w:val="-10"/>
      <w:kern w:val="28"/>
      <w:sz w:val="56"/>
      <w:szCs w:val="56"/>
    </w:rPr>
  </w:style>
  <w:style w:type="paragraph" w:styleId="Subtitle">
    <w:name w:val="Subtitle"/>
    <w:basedOn w:val="Normal"/>
    <w:next w:val="Normal"/>
    <w:link w:val="SubtitleChar"/>
    <w:uiPriority w:val="11"/>
    <w:qFormat/>
    <w:rsid w:val="009E3D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3D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3DD4"/>
    <w:pPr>
      <w:spacing w:before="160"/>
      <w:jc w:val="center"/>
    </w:pPr>
    <w:rPr>
      <w:i/>
      <w:iCs/>
      <w:color w:val="404040" w:themeColor="text1" w:themeTint="BF"/>
    </w:rPr>
  </w:style>
  <w:style w:type="character" w:customStyle="1" w:styleId="QuoteChar">
    <w:name w:val="Quote Char"/>
    <w:basedOn w:val="DefaultParagraphFont"/>
    <w:link w:val="Quote"/>
    <w:uiPriority w:val="29"/>
    <w:rsid w:val="009E3DD4"/>
    <w:rPr>
      <w:i/>
      <w:iCs/>
      <w:color w:val="404040" w:themeColor="text1" w:themeTint="BF"/>
    </w:rPr>
  </w:style>
  <w:style w:type="paragraph" w:styleId="ListParagraph">
    <w:name w:val="List Paragraph"/>
    <w:basedOn w:val="Normal"/>
    <w:uiPriority w:val="34"/>
    <w:qFormat/>
    <w:rsid w:val="009E3DD4"/>
    <w:pPr>
      <w:ind w:left="720"/>
      <w:contextualSpacing/>
    </w:pPr>
  </w:style>
  <w:style w:type="character" w:styleId="IntenseEmphasis">
    <w:name w:val="Intense Emphasis"/>
    <w:basedOn w:val="DefaultParagraphFont"/>
    <w:uiPriority w:val="21"/>
    <w:qFormat/>
    <w:rsid w:val="009E3DD4"/>
    <w:rPr>
      <w:i/>
      <w:iCs/>
      <w:color w:val="6D0034" w:themeColor="accent1" w:themeShade="BF"/>
    </w:rPr>
  </w:style>
  <w:style w:type="paragraph" w:styleId="IntenseQuote">
    <w:name w:val="Intense Quote"/>
    <w:basedOn w:val="Normal"/>
    <w:next w:val="Normal"/>
    <w:link w:val="IntenseQuoteChar"/>
    <w:uiPriority w:val="30"/>
    <w:qFormat/>
    <w:rsid w:val="009E3DD4"/>
    <w:pPr>
      <w:pBdr>
        <w:top w:val="single" w:sz="4" w:space="10" w:color="6D0034" w:themeColor="accent1" w:themeShade="BF"/>
        <w:bottom w:val="single" w:sz="4" w:space="10" w:color="6D0034" w:themeColor="accent1" w:themeShade="BF"/>
      </w:pBdr>
      <w:spacing w:before="360" w:after="360"/>
      <w:ind w:left="864" w:right="864"/>
      <w:jc w:val="center"/>
    </w:pPr>
    <w:rPr>
      <w:i/>
      <w:iCs/>
      <w:color w:val="6D0034" w:themeColor="accent1" w:themeShade="BF"/>
    </w:rPr>
  </w:style>
  <w:style w:type="character" w:customStyle="1" w:styleId="IntenseQuoteChar">
    <w:name w:val="Intense Quote Char"/>
    <w:basedOn w:val="DefaultParagraphFont"/>
    <w:link w:val="IntenseQuote"/>
    <w:uiPriority w:val="30"/>
    <w:rsid w:val="009E3DD4"/>
    <w:rPr>
      <w:i/>
      <w:iCs/>
      <w:color w:val="6D0034" w:themeColor="accent1" w:themeShade="BF"/>
    </w:rPr>
  </w:style>
  <w:style w:type="character" w:styleId="IntenseReference">
    <w:name w:val="Intense Reference"/>
    <w:basedOn w:val="DefaultParagraphFont"/>
    <w:uiPriority w:val="32"/>
    <w:qFormat/>
    <w:rsid w:val="009E3DD4"/>
    <w:rPr>
      <w:b/>
      <w:bCs/>
      <w:smallCaps/>
      <w:color w:val="6D0034" w:themeColor="accent1" w:themeShade="BF"/>
      <w:spacing w:val="5"/>
    </w:rPr>
  </w:style>
  <w:style w:type="paragraph" w:styleId="Header">
    <w:name w:val="header"/>
    <w:basedOn w:val="Normal"/>
    <w:link w:val="HeaderChar"/>
    <w:uiPriority w:val="99"/>
    <w:unhideWhenUsed/>
    <w:rsid w:val="001B03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0395"/>
  </w:style>
  <w:style w:type="paragraph" w:styleId="Footer">
    <w:name w:val="footer"/>
    <w:basedOn w:val="Normal"/>
    <w:link w:val="FooterChar"/>
    <w:uiPriority w:val="99"/>
    <w:unhideWhenUsed/>
    <w:rsid w:val="001B03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0395"/>
  </w:style>
  <w:style w:type="character" w:styleId="Strong">
    <w:name w:val="Strong"/>
    <w:basedOn w:val="DefaultParagraphFont"/>
    <w:uiPriority w:val="22"/>
    <w:qFormat/>
    <w:rsid w:val="001B0395"/>
    <w:rPr>
      <w:rFonts w:ascii="Tenorite" w:hAnsi="Tenorite"/>
      <w:b/>
      <w:bCs/>
    </w:rPr>
  </w:style>
  <w:style w:type="table" w:styleId="TableGrid">
    <w:name w:val="Table Grid"/>
    <w:basedOn w:val="TableNormal"/>
    <w:uiPriority w:val="39"/>
    <w:rsid w:val="00785B7B"/>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85B7B"/>
    <w:rPr>
      <w:color w:val="46589E" w:themeColor="hyperlink"/>
      <w:u w:val="single"/>
    </w:rPr>
  </w:style>
  <w:style w:type="character" w:styleId="CommentReference">
    <w:name w:val="annotation reference"/>
    <w:basedOn w:val="DefaultParagraphFont"/>
    <w:uiPriority w:val="99"/>
    <w:semiHidden/>
    <w:unhideWhenUsed/>
    <w:rsid w:val="00785B7B"/>
    <w:rPr>
      <w:sz w:val="16"/>
      <w:szCs w:val="16"/>
    </w:rPr>
  </w:style>
  <w:style w:type="paragraph" w:styleId="CommentText">
    <w:name w:val="annotation text"/>
    <w:basedOn w:val="Normal"/>
    <w:link w:val="CommentTextChar"/>
    <w:uiPriority w:val="99"/>
    <w:unhideWhenUsed/>
    <w:rsid w:val="00785B7B"/>
    <w:rPr>
      <w:sz w:val="20"/>
      <w:szCs w:val="20"/>
    </w:rPr>
  </w:style>
  <w:style w:type="character" w:customStyle="1" w:styleId="CommentTextChar">
    <w:name w:val="Comment Text Char"/>
    <w:basedOn w:val="DefaultParagraphFont"/>
    <w:link w:val="CommentText"/>
    <w:uiPriority w:val="99"/>
    <w:rsid w:val="00785B7B"/>
    <w:rPr>
      <w:rFonts w:ascii="Arial" w:eastAsia="Times New Roman" w:hAnsi="Arial"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6232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adass.org.uk/wp-content/uploads/2026/09/ADASS-representation-to-the-Autumn-Budget-2026.pdf" TargetMode="External"/><Relationship Id="rId18" Type="http://schemas.openxmlformats.org/officeDocument/2006/relationships/header" Target="header1.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webSettings" Target="webSettings.xml"/><Relationship Id="rId12" Type="http://schemas.openxmlformats.org/officeDocument/2006/relationships/hyperlink" Target="https://www.gov.uk/government/publications/survey-of-adult-carers-in-england-2025-to-2026" TargetMode="External"/><Relationship Id="rId17" Type="http://schemas.microsoft.com/office/2018/08/relationships/commentsExtensible" Target="commentsExtensible.xml"/><Relationship Id="rId2" Type="http://schemas.openxmlformats.org/officeDocument/2006/relationships/customXml" Target="../customXml/item2.xml"/><Relationship Id="rId16" Type="http://schemas.microsoft.com/office/2016/09/relationships/commentsIds" Target="commentsIds.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publications/adult-social-care-survey-england-2025-to-2026" TargetMode="External"/><Relationship Id="rId5" Type="http://schemas.openxmlformats.org/officeDocument/2006/relationships/styles" Target="styles.xml"/><Relationship Id="rId15" Type="http://schemas.microsoft.com/office/2011/relationships/commentsExtended" Target="commentsExtended.xml"/><Relationship Id="rId10" Type="http://schemas.openxmlformats.org/officeDocument/2006/relationships/hyperlink" Target="https://thinklocalactpersonal.org.uk/about-us/who-we-are/ncag/"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comments" Target="comments.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arlotte.Newman\OneDrive%20-%20LGA\Documents\Custom%20Office%20Templates\ADASS%20Word%20Template.dotx" TargetMode="External"/></Relationships>
</file>

<file path=word/theme/theme1.xml><?xml version="1.0" encoding="utf-8"?>
<a:theme xmlns:a="http://schemas.openxmlformats.org/drawingml/2006/main" name="Adass MS theme">
  <a:themeElements>
    <a:clrScheme name="Adass">
      <a:dk1>
        <a:srgbClr val="000000"/>
      </a:dk1>
      <a:lt1>
        <a:srgbClr val="FFFFFF"/>
      </a:lt1>
      <a:dk2>
        <a:srgbClr val="1D2A50"/>
      </a:dk2>
      <a:lt2>
        <a:srgbClr val="E8E8E8"/>
      </a:lt2>
      <a:accent1>
        <a:srgbClr val="920146"/>
      </a:accent1>
      <a:accent2>
        <a:srgbClr val="E97132"/>
      </a:accent2>
      <a:accent3>
        <a:srgbClr val="1D95CB"/>
      </a:accent3>
      <a:accent4>
        <a:srgbClr val="029C92"/>
      </a:accent4>
      <a:accent5>
        <a:srgbClr val="C3D350"/>
      </a:accent5>
      <a:accent6>
        <a:srgbClr val="F9C80E"/>
      </a:accent6>
      <a:hlink>
        <a:srgbClr val="46589E"/>
      </a:hlink>
      <a:folHlink>
        <a:srgbClr val="85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7CF961C21F6E49AD55B0C5697E6B98" ma:contentTypeVersion="23" ma:contentTypeDescription="Create a new document." ma:contentTypeScope="" ma:versionID="1d583e5970663d43fa870c0f28b8cb5f">
  <xsd:schema xmlns:xsd="http://www.w3.org/2001/XMLSchema" xmlns:xs="http://www.w3.org/2001/XMLSchema" xmlns:p="http://schemas.microsoft.com/office/2006/metadata/properties" xmlns:ns2="ce1c08fc-9c13-4505-a2d6-506b803ea195" xmlns:ns3="ef78dcbe-32e2-4dfb-a0f7-d878a243a70d" targetNamespace="http://schemas.microsoft.com/office/2006/metadata/properties" ma:root="true" ma:fieldsID="542ea4e25830cc68a5f84a304567cd8a" ns2:_="" ns3:_="">
    <xsd:import namespace="ce1c08fc-9c13-4505-a2d6-506b803ea195"/>
    <xsd:import namespace="ef78dcbe-32e2-4dfb-a0f7-d878a243a7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_Flow_SignoffStatus" minOccurs="0"/>
                <xsd:element ref="ns2:MediaServiceLocation" minOccurs="0"/>
                <xsd:element ref="ns2:Session_x0023_" minOccurs="0"/>
                <xsd:element ref="ns2:MediaLengthInSeconds" minOccurs="0"/>
                <xsd:element ref="ns2:lcf76f155ced4ddcb4097134ff3c332f" minOccurs="0"/>
                <xsd:element ref="ns3:TaxCatchAll" minOccurs="0"/>
                <xsd:element ref="ns2:MediaServiceObjectDetectorVersions" minOccurs="0"/>
                <xsd:element ref="ns2:PostedSage"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1c08fc-9c13-4505-a2d6-506b803ea1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_Flow_SignoffStatus" ma:index="19" nillable="true" ma:displayName="Sign-off status" ma:internalName="Sign_x002d_off_x0020_status">
      <xsd:simpleType>
        <xsd:restriction base="dms:Text"/>
      </xsd:simpleType>
    </xsd:element>
    <xsd:element name="MediaServiceLocation" ma:index="20" nillable="true" ma:displayName="Location" ma:internalName="MediaServiceLocation" ma:readOnly="true">
      <xsd:simpleType>
        <xsd:restriction base="dms:Text"/>
      </xsd:simpleType>
    </xsd:element>
    <xsd:element name="Session_x0023_" ma:index="21" nillable="true" ma:displayName="Session #" ma:format="Dropdown" ma:internalName="Session_x0023_" ma:percentage="FALSE">
      <xsd:simpleType>
        <xsd:restriction base="dms:Number"/>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3323a573-f4b2-49c1-a657-d409971bfaf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PostedSage" ma:index="27" nillable="true" ma:displayName="Posted Sage" ma:format="DateOnly" ma:internalName="PostedSage">
      <xsd:simpleType>
        <xsd:restriction base="dms:DateTime"/>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f78dcbe-32e2-4dfb-a0f7-d878a243a70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2260e3db-a7cd-4182-8dfe-aa3209697994}" ma:internalName="TaxCatchAll" ma:showField="CatchAllData" ma:web="ef78dcbe-32e2-4dfb-a0f7-d878a243a70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e1c08fc-9c13-4505-a2d6-506b803ea195">
      <Terms xmlns="http://schemas.microsoft.com/office/infopath/2007/PartnerControls"/>
    </lcf76f155ced4ddcb4097134ff3c332f>
    <TaxCatchAll xmlns="ef78dcbe-32e2-4dfb-a0f7-d878a243a70d" xsi:nil="true"/>
    <_Flow_SignoffStatus xmlns="ce1c08fc-9c13-4505-a2d6-506b803ea195" xsi:nil="true"/>
    <PostedSage xmlns="ce1c08fc-9c13-4505-a2d6-506b803ea195" xsi:nil="true"/>
    <Session_x0023_ xmlns="ce1c08fc-9c13-4505-a2d6-506b803ea195" xsi:nil="true"/>
  </documentManagement>
</p:properties>
</file>

<file path=customXml/itemProps1.xml><?xml version="1.0" encoding="utf-8"?>
<ds:datastoreItem xmlns:ds="http://schemas.openxmlformats.org/officeDocument/2006/customXml" ds:itemID="{3FA0CFF3-7636-481E-8D74-E08F3299D7E8}"/>
</file>

<file path=customXml/itemProps2.xml><?xml version="1.0" encoding="utf-8"?>
<ds:datastoreItem xmlns:ds="http://schemas.openxmlformats.org/officeDocument/2006/customXml" ds:itemID="{AFF7AAB8-D2EE-43DD-B8B5-0BA0C9DF874D}">
  <ds:schemaRefs>
    <ds:schemaRef ds:uri="http://schemas.microsoft.com/sharepoint/v3/contenttype/forms"/>
  </ds:schemaRefs>
</ds:datastoreItem>
</file>

<file path=customXml/itemProps3.xml><?xml version="1.0" encoding="utf-8"?>
<ds:datastoreItem xmlns:ds="http://schemas.openxmlformats.org/officeDocument/2006/customXml" ds:itemID="{C638CDC3-C0D0-41C1-A0E2-525E21DEA4F4}">
  <ds:schemaRefs>
    <ds:schemaRef ds:uri="http://schemas.microsoft.com/office/2006/metadata/properties"/>
    <ds:schemaRef ds:uri="http://schemas.microsoft.com/office/infopath/2007/PartnerControls"/>
    <ds:schemaRef ds:uri="ce1c08fc-9c13-4505-a2d6-506b803ea195"/>
    <ds:schemaRef ds:uri="ef78dcbe-32e2-4dfb-a0f7-d878a243a70d"/>
  </ds:schemaRefs>
</ds:datastoreItem>
</file>

<file path=docProps/app.xml><?xml version="1.0" encoding="utf-8"?>
<Properties xmlns="http://schemas.openxmlformats.org/officeDocument/2006/extended-properties" xmlns:vt="http://schemas.openxmlformats.org/officeDocument/2006/docPropsVTypes">
  <Template>ADASS Word Template</Template>
  <TotalTime>3</TotalTime>
  <Pages>4</Pages>
  <Words>1187</Words>
  <Characters>6772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Newman</dc:creator>
  <cp:keywords/>
  <dc:description/>
  <cp:lastModifiedBy>Charlotte Newman</cp:lastModifiedBy>
  <cp:revision>2</cp:revision>
  <dcterms:created xsi:type="dcterms:W3CDTF">2026-10-12T15:47:00Z</dcterms:created>
  <dcterms:modified xsi:type="dcterms:W3CDTF">2026-10-12T15:50:00Z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0x010100697CF961C21F6E49AD55B0C5697E6B98</vt:lpwstr>
  </property>
  <property fmtid="{D5CDD505-2E9C-101B-9397-08002B2CF9AE}" pid="3" name="MediaServiceImageTags">
    <vt:lpwstr/>
  </property>
</Properties>
</file>